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E5B56" w14:textId="77777777" w:rsidR="00F85FFD" w:rsidRPr="00F85FFD" w:rsidRDefault="00F85FFD" w:rsidP="00F85FFD">
      <w:pPr>
        <w:bidi/>
        <w:jc w:val="center"/>
        <w:rPr>
          <w:rFonts w:cstheme="minorHAnsi"/>
          <w:color w:val="990033"/>
          <w:sz w:val="40"/>
          <w:szCs w:val="40"/>
        </w:rPr>
      </w:pPr>
      <w:r w:rsidRPr="00F85FFD">
        <w:rPr>
          <w:rFonts w:cstheme="minorHAnsi"/>
          <w:b/>
          <w:bCs/>
          <w:color w:val="990033"/>
          <w:sz w:val="40"/>
          <w:szCs w:val="40"/>
          <w:rtl/>
        </w:rPr>
        <w:t>الكتب الوردية</w:t>
      </w:r>
    </w:p>
    <w:p w14:paraId="1322E99B" w14:textId="77777777" w:rsidR="00F85FFD" w:rsidRPr="00F85FFD" w:rsidRDefault="00F85FFD" w:rsidP="00F85FFD">
      <w:pPr>
        <w:bidi/>
        <w:jc w:val="center"/>
        <w:rPr>
          <w:rFonts w:cstheme="minorHAnsi"/>
          <w:sz w:val="40"/>
          <w:szCs w:val="40"/>
        </w:rPr>
      </w:pPr>
      <w:r w:rsidRPr="00F85FFD">
        <w:rPr>
          <w:rFonts w:cstheme="minorHAnsi"/>
          <w:b/>
          <w:bCs/>
          <w:sz w:val="40"/>
          <w:szCs w:val="40"/>
        </w:rPr>
        <w:t>L’ODJ Média</w:t>
      </w:r>
    </w:p>
    <w:p w14:paraId="3D68A059" w14:textId="77777777" w:rsidR="00F85FFD" w:rsidRPr="00F85FFD" w:rsidRDefault="00F85FFD" w:rsidP="00F85FFD">
      <w:pPr>
        <w:bidi/>
        <w:jc w:val="center"/>
        <w:rPr>
          <w:rFonts w:cstheme="minorHAnsi"/>
          <w:color w:val="990033"/>
          <w:sz w:val="40"/>
          <w:szCs w:val="40"/>
        </w:rPr>
      </w:pPr>
      <w:r w:rsidRPr="00F85FFD">
        <w:rPr>
          <w:rFonts w:cstheme="minorHAnsi"/>
          <w:b/>
          <w:bCs/>
          <w:color w:val="990033"/>
          <w:sz w:val="40"/>
          <w:szCs w:val="40"/>
          <w:rtl/>
        </w:rPr>
        <w:t>الكتاب الوردي رقم 4</w:t>
      </w:r>
    </w:p>
    <w:p w14:paraId="44662EEB" w14:textId="77777777" w:rsidR="00F85FFD" w:rsidRDefault="00F85FFD" w:rsidP="00F85FFD">
      <w:pPr>
        <w:bidi/>
        <w:jc w:val="center"/>
        <w:rPr>
          <w:rFonts w:cstheme="minorHAnsi"/>
          <w:b/>
          <w:bCs/>
          <w:sz w:val="40"/>
          <w:szCs w:val="40"/>
        </w:rPr>
      </w:pPr>
    </w:p>
    <w:p w14:paraId="43E56A36" w14:textId="77777777" w:rsidR="00F85FFD" w:rsidRDefault="00F85FFD" w:rsidP="00F85FFD">
      <w:pPr>
        <w:bidi/>
        <w:jc w:val="center"/>
        <w:rPr>
          <w:rFonts w:cstheme="minorHAnsi"/>
          <w:b/>
          <w:bCs/>
          <w:sz w:val="40"/>
          <w:szCs w:val="40"/>
        </w:rPr>
      </w:pPr>
    </w:p>
    <w:p w14:paraId="3E80CEDF" w14:textId="77777777" w:rsidR="009E0146" w:rsidRDefault="009E0146" w:rsidP="00C821E1">
      <w:pPr>
        <w:bidi/>
        <w:jc w:val="center"/>
        <w:rPr>
          <w:rFonts w:cstheme="minorHAnsi"/>
          <w:b/>
          <w:bCs/>
          <w:sz w:val="40"/>
          <w:szCs w:val="40"/>
          <w:rtl/>
        </w:rPr>
      </w:pPr>
    </w:p>
    <w:p w14:paraId="1477D1D6" w14:textId="4705A467" w:rsidR="00F85FFD" w:rsidRDefault="00C821E1" w:rsidP="009E0146">
      <w:pPr>
        <w:bidi/>
        <w:jc w:val="center"/>
        <w:rPr>
          <w:rFonts w:cstheme="minorHAnsi"/>
          <w:b/>
          <w:bCs/>
          <w:sz w:val="40"/>
          <w:szCs w:val="40"/>
        </w:rPr>
      </w:pPr>
      <w:r w:rsidRPr="00C821E1">
        <w:rPr>
          <w:rFonts w:cstheme="minorHAnsi"/>
          <w:b/>
          <w:bCs/>
          <w:sz w:val="40"/>
          <w:szCs w:val="40"/>
          <w:rtl/>
        </w:rPr>
        <w:t>القدرة الشرائية، والطبقة المتوسطة، والسكن</w:t>
      </w:r>
      <w:r>
        <w:rPr>
          <w:rFonts w:cstheme="minorHAnsi" w:hint="cs"/>
          <w:b/>
          <w:bCs/>
          <w:sz w:val="40"/>
          <w:szCs w:val="40"/>
          <w:rtl/>
        </w:rPr>
        <w:t xml:space="preserve"> </w:t>
      </w:r>
      <w:r w:rsidRPr="00C821E1">
        <w:rPr>
          <w:rFonts w:cstheme="minorHAnsi"/>
          <w:b/>
          <w:bCs/>
          <w:sz w:val="40"/>
          <w:szCs w:val="40"/>
          <w:rtl/>
        </w:rPr>
        <w:t>: حماية مستوى المعيشة وفتح آفاق جديدة</w:t>
      </w:r>
    </w:p>
    <w:p w14:paraId="513B68AD" w14:textId="77777777" w:rsidR="00F85FFD" w:rsidRDefault="00F85FFD" w:rsidP="00F85FFD">
      <w:pPr>
        <w:bidi/>
        <w:jc w:val="center"/>
        <w:rPr>
          <w:rFonts w:cstheme="minorHAnsi"/>
          <w:sz w:val="40"/>
          <w:szCs w:val="40"/>
        </w:rPr>
      </w:pPr>
    </w:p>
    <w:p w14:paraId="2A0E0FE7" w14:textId="49D04F55" w:rsidR="00F85FFD" w:rsidRPr="00F85FFD" w:rsidRDefault="00F85FFD" w:rsidP="00F85FFD">
      <w:pPr>
        <w:bidi/>
        <w:jc w:val="center"/>
        <w:rPr>
          <w:rFonts w:cstheme="minorHAnsi"/>
          <w:sz w:val="40"/>
          <w:szCs w:val="40"/>
        </w:rPr>
      </w:pPr>
      <w:r w:rsidRPr="00F85FFD">
        <w:rPr>
          <w:rFonts w:cstheme="minorHAnsi"/>
          <w:sz w:val="40"/>
          <w:szCs w:val="40"/>
          <w:rtl/>
        </w:rPr>
        <w:t>تحليل</w:t>
      </w:r>
      <w:r w:rsidR="009E0146">
        <w:rPr>
          <w:rFonts w:cstheme="minorHAnsi" w:hint="cs"/>
          <w:sz w:val="40"/>
          <w:szCs w:val="40"/>
          <w:rtl/>
        </w:rPr>
        <w:t xml:space="preserve"> الإجراءات </w:t>
      </w:r>
      <w:r w:rsidRPr="00F85FFD">
        <w:rPr>
          <w:rFonts w:cstheme="minorHAnsi" w:hint="cs"/>
          <w:sz w:val="40"/>
          <w:szCs w:val="40"/>
          <w:rtl/>
        </w:rPr>
        <w:t>الـ 1</w:t>
      </w:r>
      <w:r w:rsidRPr="00F85FFD">
        <w:rPr>
          <w:rFonts w:cstheme="minorHAnsi"/>
          <w:sz w:val="40"/>
          <w:szCs w:val="40"/>
          <w:rtl/>
        </w:rPr>
        <w:t>6</w:t>
      </w:r>
      <w:r w:rsidRPr="00F85FFD">
        <w:rPr>
          <w:rFonts w:cstheme="minorHAnsi"/>
          <w:sz w:val="40"/>
          <w:szCs w:val="40"/>
          <w:rtl/>
        </w:rPr>
        <w:t xml:space="preserve"> للمحور الثالث من البرنامج التشريعي لحزب الاستقلال للفترة 2026-2031</w:t>
      </w:r>
    </w:p>
    <w:p w14:paraId="6ED68BD9" w14:textId="77777777" w:rsidR="00F85FFD" w:rsidRDefault="00F85FFD" w:rsidP="00F85FFD">
      <w:pPr>
        <w:bidi/>
        <w:rPr>
          <w:rFonts w:cstheme="minorHAnsi"/>
          <w:b/>
          <w:bCs/>
          <w:sz w:val="40"/>
          <w:szCs w:val="40"/>
        </w:rPr>
      </w:pPr>
    </w:p>
    <w:p w14:paraId="59B5BE0E" w14:textId="77777777" w:rsidR="00F85FFD" w:rsidRDefault="00F85FFD" w:rsidP="00F85FFD">
      <w:pPr>
        <w:bidi/>
        <w:jc w:val="center"/>
        <w:rPr>
          <w:rFonts w:cstheme="minorHAnsi"/>
          <w:b/>
          <w:bCs/>
          <w:sz w:val="40"/>
          <w:szCs w:val="40"/>
        </w:rPr>
      </w:pPr>
    </w:p>
    <w:p w14:paraId="063A9102" w14:textId="77777777" w:rsidR="00F85FFD" w:rsidRDefault="00F85FFD" w:rsidP="00F85FFD">
      <w:pPr>
        <w:bidi/>
        <w:jc w:val="center"/>
        <w:rPr>
          <w:rFonts w:cstheme="minorHAnsi"/>
          <w:b/>
          <w:bCs/>
          <w:sz w:val="40"/>
          <w:szCs w:val="40"/>
        </w:rPr>
      </w:pPr>
    </w:p>
    <w:p w14:paraId="24787F73" w14:textId="77777777" w:rsidR="00F85FFD" w:rsidRDefault="00F85FFD" w:rsidP="00F85FFD">
      <w:pPr>
        <w:bidi/>
        <w:jc w:val="center"/>
        <w:rPr>
          <w:rFonts w:cstheme="minorHAnsi"/>
          <w:b/>
          <w:bCs/>
          <w:color w:val="990033"/>
          <w:sz w:val="40"/>
          <w:szCs w:val="40"/>
        </w:rPr>
      </w:pPr>
    </w:p>
    <w:p w14:paraId="7884D660" w14:textId="72619405" w:rsidR="00F85FFD" w:rsidRPr="00F85FFD" w:rsidRDefault="00F85FFD" w:rsidP="00F85FFD">
      <w:pPr>
        <w:bidi/>
        <w:jc w:val="center"/>
        <w:rPr>
          <w:rFonts w:cstheme="minorHAnsi"/>
          <w:b/>
          <w:bCs/>
          <w:color w:val="990033"/>
          <w:sz w:val="40"/>
          <w:szCs w:val="40"/>
        </w:rPr>
      </w:pPr>
      <w:r w:rsidRPr="00F85FFD">
        <w:rPr>
          <w:rFonts w:cstheme="minorHAnsi"/>
          <w:b/>
          <w:bCs/>
          <w:color w:val="990033"/>
          <w:sz w:val="40"/>
          <w:szCs w:val="40"/>
          <w:rtl/>
        </w:rPr>
        <w:t>إصدار عن هيئة تحرير</w:t>
      </w:r>
      <w:r w:rsidRPr="00F85FFD">
        <w:rPr>
          <w:rFonts w:cstheme="minorHAnsi"/>
          <w:b/>
          <w:bCs/>
          <w:color w:val="990033"/>
          <w:sz w:val="40"/>
          <w:szCs w:val="40"/>
        </w:rPr>
        <w:t xml:space="preserve"> L’ODJ Média</w:t>
      </w:r>
    </w:p>
    <w:p w14:paraId="468DA88F" w14:textId="77777777" w:rsidR="00F85FFD" w:rsidRDefault="00F85FFD" w:rsidP="00F85FFD">
      <w:pPr>
        <w:bidi/>
        <w:jc w:val="center"/>
        <w:rPr>
          <w:rFonts w:cstheme="minorHAnsi"/>
          <w:b/>
          <w:bCs/>
          <w:sz w:val="40"/>
          <w:szCs w:val="40"/>
        </w:rPr>
      </w:pPr>
    </w:p>
    <w:p w14:paraId="37250138" w14:textId="77777777" w:rsidR="00F85FFD" w:rsidRDefault="00F85FFD" w:rsidP="00F85FFD">
      <w:pPr>
        <w:bidi/>
        <w:jc w:val="center"/>
        <w:rPr>
          <w:rFonts w:cstheme="minorHAnsi"/>
          <w:b/>
          <w:bCs/>
          <w:sz w:val="40"/>
          <w:szCs w:val="40"/>
        </w:rPr>
      </w:pPr>
    </w:p>
    <w:p w14:paraId="15A94383" w14:textId="77777777" w:rsidR="00F85FFD" w:rsidRPr="00F85FFD" w:rsidRDefault="00F85FFD" w:rsidP="00F85FFD">
      <w:pPr>
        <w:bidi/>
        <w:jc w:val="center"/>
        <w:rPr>
          <w:rFonts w:cstheme="minorHAnsi"/>
          <w:sz w:val="40"/>
          <w:szCs w:val="40"/>
        </w:rPr>
      </w:pPr>
    </w:p>
    <w:p w14:paraId="1B210954" w14:textId="77777777" w:rsidR="00F85FFD" w:rsidRDefault="00F85FFD" w:rsidP="00F85FFD">
      <w:pPr>
        <w:bidi/>
        <w:jc w:val="center"/>
        <w:rPr>
          <w:rFonts w:cstheme="minorHAnsi"/>
          <w:b/>
          <w:bCs/>
          <w:sz w:val="40"/>
          <w:szCs w:val="40"/>
          <w:rtl/>
        </w:rPr>
      </w:pPr>
      <w:r w:rsidRPr="00F85FFD">
        <w:rPr>
          <w:rFonts w:cstheme="minorHAnsi"/>
          <w:b/>
          <w:bCs/>
          <w:sz w:val="40"/>
          <w:szCs w:val="40"/>
          <w:rtl/>
        </w:rPr>
        <w:t>سبتمبر 2026</w:t>
      </w:r>
    </w:p>
    <w:p w14:paraId="691A5831" w14:textId="77777777" w:rsidR="00C821E1" w:rsidRDefault="00C821E1" w:rsidP="00B206C3">
      <w:pPr>
        <w:bidi/>
        <w:rPr>
          <w:rFonts w:cstheme="minorHAnsi"/>
          <w:b/>
          <w:bCs/>
          <w:color w:val="990033"/>
          <w:sz w:val="36"/>
          <w:szCs w:val="36"/>
          <w:rtl/>
        </w:rPr>
      </w:pPr>
    </w:p>
    <w:p w14:paraId="3C67C6A7" w14:textId="1AAFE614" w:rsidR="00B206C3" w:rsidRPr="007A24B0" w:rsidRDefault="00B206C3" w:rsidP="00C821E1">
      <w:pPr>
        <w:bidi/>
        <w:rPr>
          <w:rFonts w:cstheme="minorHAnsi"/>
          <w:b/>
          <w:bCs/>
          <w:color w:val="990033"/>
          <w:sz w:val="36"/>
          <w:szCs w:val="36"/>
          <w:lang w:bidi="ar-MA"/>
        </w:rPr>
      </w:pPr>
      <w:r>
        <w:rPr>
          <w:rFonts w:cstheme="minorHAnsi" w:hint="cs"/>
          <w:b/>
          <w:bCs/>
          <w:color w:val="990033"/>
          <w:sz w:val="36"/>
          <w:szCs w:val="36"/>
          <w:rtl/>
        </w:rPr>
        <w:lastRenderedPageBreak/>
        <w:t>ملاحظة</w:t>
      </w:r>
      <w:r w:rsidRPr="007A24B0">
        <w:rPr>
          <w:rFonts w:cstheme="minorHAnsi"/>
          <w:b/>
          <w:bCs/>
          <w:color w:val="990033"/>
          <w:sz w:val="36"/>
          <w:szCs w:val="36"/>
          <w:rtl/>
        </w:rPr>
        <w:t xml:space="preserve"> تحريرية</w:t>
      </w:r>
    </w:p>
    <w:p w14:paraId="743CCD4E" w14:textId="77777777" w:rsidR="00B206C3" w:rsidRDefault="00B206C3" w:rsidP="00B206C3">
      <w:pPr>
        <w:bidi/>
        <w:jc w:val="both"/>
        <w:rPr>
          <w:rFonts w:cstheme="minorHAnsi"/>
          <w:b/>
          <w:bCs/>
          <w:sz w:val="24"/>
          <w:szCs w:val="24"/>
          <w:rtl/>
        </w:rPr>
      </w:pPr>
      <w:r w:rsidRPr="004A7782">
        <w:rPr>
          <w:rFonts w:cstheme="minorHAnsi"/>
          <w:sz w:val="24"/>
          <w:szCs w:val="24"/>
          <w:rtl/>
        </w:rPr>
        <w:t>هذا الكتاب الوردي</w:t>
      </w:r>
      <w:r>
        <w:rPr>
          <w:rFonts w:cstheme="minorHAnsi" w:hint="cs"/>
          <w:sz w:val="24"/>
          <w:szCs w:val="24"/>
          <w:rtl/>
        </w:rPr>
        <w:t xml:space="preserve"> عبارة عن</w:t>
      </w:r>
      <w:r w:rsidRPr="004A7782">
        <w:rPr>
          <w:rFonts w:cstheme="minorHAnsi"/>
          <w:sz w:val="24"/>
          <w:szCs w:val="24"/>
          <w:rtl/>
        </w:rPr>
        <w:t xml:space="preserve"> إصدار عن هيئة تحرير </w:t>
      </w:r>
      <w:r w:rsidRPr="004A7782">
        <w:rPr>
          <w:rFonts w:cstheme="minorHAnsi"/>
          <w:b/>
          <w:bCs/>
          <w:sz w:val="24"/>
          <w:szCs w:val="24"/>
        </w:rPr>
        <w:t>L’ODJ Média</w:t>
      </w:r>
      <w:r w:rsidRPr="004A7782">
        <w:rPr>
          <w:rFonts w:cstheme="minorHAnsi"/>
          <w:sz w:val="24"/>
          <w:szCs w:val="24"/>
          <w:rtl/>
        </w:rPr>
        <w:t>، ويقدم قراءة صحفية وتحليلية للمحور الأول من البرنامج التشريعي لحزب الاستقلال للفترة 2026-2031. ولا يُعد هذا الإصدار منشورًا رسميًا للحزب، ولا إعادة نشر لبرنامجه، ولا وثيقة انتخابية صادرة عنه. كما أن النسخة الفرنسية المعتمدة في هذا الإصدار ترجمة أولية أُنجزت انطلاقًا من النص الأصلي باللغة العربية، ولا تحل محل النسخة الأصلية أو تمثل ترجمة رسمية عنها</w:t>
      </w:r>
      <w:r w:rsidRPr="004A7782">
        <w:rPr>
          <w:rFonts w:cstheme="minorHAnsi"/>
          <w:sz w:val="24"/>
          <w:szCs w:val="24"/>
        </w:rPr>
        <w:t>.</w:t>
      </w:r>
    </w:p>
    <w:p w14:paraId="5B9D24F7" w14:textId="77777777" w:rsidR="00B206C3" w:rsidRPr="00FB2BB2" w:rsidRDefault="00B206C3" w:rsidP="00B206C3">
      <w:pPr>
        <w:bidi/>
        <w:ind w:left="-142"/>
        <w:jc w:val="lowKashida"/>
        <w:rPr>
          <w:rFonts w:cstheme="minorHAnsi"/>
          <w:b/>
          <w:bCs/>
          <w:color w:val="990033"/>
          <w:sz w:val="36"/>
          <w:szCs w:val="36"/>
        </w:rPr>
      </w:pPr>
      <w:r w:rsidRPr="00FB2BB2">
        <w:rPr>
          <w:rFonts w:cstheme="minorHAnsi"/>
          <w:b/>
          <w:bCs/>
          <w:color w:val="990033"/>
          <w:sz w:val="36"/>
          <w:szCs w:val="36"/>
          <w:rtl/>
        </w:rPr>
        <w:t>الفهرس</w:t>
      </w:r>
    </w:p>
    <w:p w14:paraId="7C6AFB2F" w14:textId="77777777" w:rsidR="00B206C3" w:rsidRDefault="00B206C3" w:rsidP="00D8326E">
      <w:pPr>
        <w:bidi/>
        <w:rPr>
          <w:rFonts w:cstheme="minorHAnsi"/>
          <w:sz w:val="32"/>
          <w:szCs w:val="32"/>
          <w:rtl/>
        </w:rPr>
      </w:pPr>
    </w:p>
    <w:p w14:paraId="06FEB302" w14:textId="51567755" w:rsidR="00D8326E" w:rsidRPr="00D8326E" w:rsidRDefault="00D8326E" w:rsidP="00B206C3">
      <w:pPr>
        <w:bidi/>
        <w:rPr>
          <w:rFonts w:cstheme="minorHAnsi"/>
          <w:b/>
          <w:bCs/>
          <w:sz w:val="28"/>
          <w:szCs w:val="28"/>
        </w:rPr>
      </w:pPr>
      <w:r w:rsidRPr="00D8326E">
        <w:rPr>
          <w:rFonts w:cstheme="minorHAnsi"/>
          <w:b/>
          <w:bCs/>
          <w:sz w:val="28"/>
          <w:szCs w:val="28"/>
          <w:rtl/>
        </w:rPr>
        <w:t>تمهيد — القدرة الشرائية لا تختزل في سعر سلة المشتريات</w:t>
      </w:r>
    </w:p>
    <w:p w14:paraId="7425FE0F" w14:textId="167F0C26" w:rsidR="00D8326E" w:rsidRPr="00D8326E" w:rsidRDefault="00D8326E" w:rsidP="00D8326E">
      <w:pPr>
        <w:numPr>
          <w:ilvl w:val="0"/>
          <w:numId w:val="1"/>
        </w:numPr>
        <w:tabs>
          <w:tab w:val="num" w:pos="720"/>
        </w:tabs>
        <w:bidi/>
        <w:rPr>
          <w:rFonts w:cstheme="minorHAnsi"/>
          <w:b/>
          <w:bCs/>
          <w:sz w:val="28"/>
          <w:szCs w:val="28"/>
        </w:rPr>
      </w:pPr>
      <w:r w:rsidRPr="00D8326E">
        <w:rPr>
          <w:rFonts w:cstheme="minorHAnsi"/>
          <w:b/>
          <w:bCs/>
          <w:sz w:val="28"/>
          <w:szCs w:val="28"/>
          <w:rtl/>
        </w:rPr>
        <w:t xml:space="preserve">سلة المشتريات </w:t>
      </w:r>
      <w:r w:rsidR="00B206C3" w:rsidRPr="00A11589">
        <w:rPr>
          <w:rFonts w:cstheme="minorHAnsi" w:hint="cs"/>
          <w:b/>
          <w:bCs/>
          <w:sz w:val="28"/>
          <w:szCs w:val="28"/>
          <w:rtl/>
        </w:rPr>
        <w:t>اليومية :</w:t>
      </w:r>
      <w:r w:rsidRPr="00D8326E">
        <w:rPr>
          <w:rFonts w:cstheme="minorHAnsi"/>
          <w:b/>
          <w:bCs/>
          <w:sz w:val="28"/>
          <w:szCs w:val="28"/>
          <w:rtl/>
        </w:rPr>
        <w:t xml:space="preserve"> التدخل في مختلف مراحل السلسلة بدل الاكتفاء بالسعر النهائي</w:t>
      </w:r>
    </w:p>
    <w:p w14:paraId="70907756" w14:textId="2301CBC6" w:rsidR="00D8326E" w:rsidRPr="00D8326E" w:rsidRDefault="00D8326E" w:rsidP="00D8326E">
      <w:pPr>
        <w:numPr>
          <w:ilvl w:val="0"/>
          <w:numId w:val="1"/>
        </w:numPr>
        <w:tabs>
          <w:tab w:val="num" w:pos="720"/>
        </w:tabs>
        <w:bidi/>
        <w:rPr>
          <w:rFonts w:cstheme="minorHAnsi"/>
          <w:b/>
          <w:bCs/>
          <w:sz w:val="28"/>
          <w:szCs w:val="28"/>
        </w:rPr>
      </w:pPr>
      <w:r w:rsidRPr="00D8326E">
        <w:rPr>
          <w:rFonts w:cstheme="minorHAnsi"/>
          <w:b/>
          <w:bCs/>
          <w:sz w:val="28"/>
          <w:szCs w:val="28"/>
          <w:rtl/>
        </w:rPr>
        <w:t>تتبع هوامش الربح</w:t>
      </w:r>
      <w:r w:rsidR="00B206C3" w:rsidRPr="00A11589">
        <w:rPr>
          <w:rFonts w:cstheme="minorHAnsi" w:hint="cs"/>
          <w:b/>
          <w:bCs/>
          <w:sz w:val="28"/>
          <w:szCs w:val="28"/>
          <w:rtl/>
        </w:rPr>
        <w:t xml:space="preserve"> </w:t>
      </w:r>
      <w:r w:rsidRPr="00D8326E">
        <w:rPr>
          <w:rFonts w:cstheme="minorHAnsi"/>
          <w:b/>
          <w:bCs/>
          <w:sz w:val="28"/>
          <w:szCs w:val="28"/>
          <w:rtl/>
        </w:rPr>
        <w:t>: كشف ما يحدث بين المنتج والمستهلك</w:t>
      </w:r>
    </w:p>
    <w:p w14:paraId="713F220A" w14:textId="2B6E626E" w:rsidR="00D8326E" w:rsidRPr="00D8326E" w:rsidRDefault="00D8326E" w:rsidP="00D8326E">
      <w:pPr>
        <w:numPr>
          <w:ilvl w:val="0"/>
          <w:numId w:val="1"/>
        </w:numPr>
        <w:tabs>
          <w:tab w:val="num" w:pos="720"/>
        </w:tabs>
        <w:bidi/>
        <w:rPr>
          <w:rFonts w:cstheme="minorHAnsi"/>
          <w:b/>
          <w:bCs/>
          <w:sz w:val="28"/>
          <w:szCs w:val="28"/>
        </w:rPr>
      </w:pPr>
      <w:r w:rsidRPr="00D8326E">
        <w:rPr>
          <w:rFonts w:cstheme="minorHAnsi"/>
          <w:b/>
          <w:bCs/>
          <w:sz w:val="28"/>
          <w:szCs w:val="28"/>
          <w:rtl/>
        </w:rPr>
        <w:t>الأجور والمعاشات</w:t>
      </w:r>
      <w:r w:rsidR="00B206C3" w:rsidRPr="00A11589">
        <w:rPr>
          <w:rFonts w:cstheme="minorHAnsi" w:hint="cs"/>
          <w:b/>
          <w:bCs/>
          <w:sz w:val="28"/>
          <w:szCs w:val="28"/>
          <w:rtl/>
        </w:rPr>
        <w:t xml:space="preserve"> </w:t>
      </w:r>
      <w:r w:rsidRPr="00D8326E">
        <w:rPr>
          <w:rFonts w:cstheme="minorHAnsi"/>
          <w:b/>
          <w:bCs/>
          <w:sz w:val="28"/>
          <w:szCs w:val="28"/>
          <w:rtl/>
        </w:rPr>
        <w:t>: رفع ال</w:t>
      </w:r>
      <w:r w:rsidR="00B206C3" w:rsidRPr="00A11589">
        <w:rPr>
          <w:rFonts w:cstheme="minorHAnsi" w:hint="cs"/>
          <w:b/>
          <w:bCs/>
          <w:sz w:val="28"/>
          <w:szCs w:val="28"/>
          <w:rtl/>
        </w:rPr>
        <w:t>مداخيل</w:t>
      </w:r>
      <w:r w:rsidRPr="00D8326E">
        <w:rPr>
          <w:rFonts w:cstheme="minorHAnsi"/>
          <w:b/>
          <w:bCs/>
          <w:sz w:val="28"/>
          <w:szCs w:val="28"/>
          <w:rtl/>
        </w:rPr>
        <w:t>، لكن وفق أي مسار؟</w:t>
      </w:r>
    </w:p>
    <w:p w14:paraId="1E09C6F5" w14:textId="39084777" w:rsidR="00D8326E" w:rsidRPr="00D8326E" w:rsidRDefault="00D8326E" w:rsidP="00D8326E">
      <w:pPr>
        <w:numPr>
          <w:ilvl w:val="0"/>
          <w:numId w:val="1"/>
        </w:numPr>
        <w:tabs>
          <w:tab w:val="num" w:pos="720"/>
        </w:tabs>
        <w:bidi/>
        <w:rPr>
          <w:rFonts w:cstheme="minorHAnsi"/>
          <w:b/>
          <w:bCs/>
          <w:sz w:val="28"/>
          <w:szCs w:val="28"/>
        </w:rPr>
      </w:pPr>
      <w:r w:rsidRPr="00D8326E">
        <w:rPr>
          <w:rFonts w:cstheme="minorHAnsi"/>
          <w:b/>
          <w:bCs/>
          <w:sz w:val="28"/>
          <w:szCs w:val="28"/>
          <w:rtl/>
        </w:rPr>
        <w:t>التقاعد</w:t>
      </w:r>
      <w:r w:rsidR="00B206C3" w:rsidRPr="00A11589">
        <w:rPr>
          <w:rFonts w:cstheme="minorHAnsi" w:hint="cs"/>
          <w:b/>
          <w:bCs/>
          <w:sz w:val="28"/>
          <w:szCs w:val="28"/>
          <w:rtl/>
        </w:rPr>
        <w:t xml:space="preserve"> </w:t>
      </w:r>
      <w:r w:rsidRPr="00D8326E">
        <w:rPr>
          <w:rFonts w:cstheme="minorHAnsi"/>
          <w:b/>
          <w:bCs/>
          <w:sz w:val="28"/>
          <w:szCs w:val="28"/>
          <w:rtl/>
        </w:rPr>
        <w:t>: حماية اليوم دون الإضرار بالغد</w:t>
      </w:r>
    </w:p>
    <w:p w14:paraId="78225913" w14:textId="0DAA761A" w:rsidR="00D8326E" w:rsidRPr="00D8326E" w:rsidRDefault="00D8326E" w:rsidP="00D8326E">
      <w:pPr>
        <w:numPr>
          <w:ilvl w:val="0"/>
          <w:numId w:val="1"/>
        </w:numPr>
        <w:tabs>
          <w:tab w:val="num" w:pos="720"/>
        </w:tabs>
        <w:bidi/>
        <w:rPr>
          <w:rFonts w:cstheme="minorHAnsi"/>
          <w:b/>
          <w:bCs/>
          <w:sz w:val="28"/>
          <w:szCs w:val="28"/>
        </w:rPr>
      </w:pPr>
      <w:r w:rsidRPr="00D8326E">
        <w:rPr>
          <w:rFonts w:cstheme="minorHAnsi"/>
          <w:b/>
          <w:bCs/>
          <w:sz w:val="28"/>
          <w:szCs w:val="28"/>
          <w:rtl/>
        </w:rPr>
        <w:t>النساء وريادة الأعمال والعمل عن بُعد</w:t>
      </w:r>
      <w:r w:rsidR="00B206C3" w:rsidRPr="00A11589">
        <w:rPr>
          <w:rFonts w:cstheme="minorHAnsi" w:hint="cs"/>
          <w:b/>
          <w:bCs/>
          <w:sz w:val="28"/>
          <w:szCs w:val="28"/>
          <w:rtl/>
        </w:rPr>
        <w:t xml:space="preserve"> </w:t>
      </w:r>
      <w:r w:rsidRPr="00D8326E">
        <w:rPr>
          <w:rFonts w:cstheme="minorHAnsi"/>
          <w:b/>
          <w:bCs/>
          <w:sz w:val="28"/>
          <w:szCs w:val="28"/>
          <w:rtl/>
        </w:rPr>
        <w:t>: توسيع سبل الوصول إلى الدخل</w:t>
      </w:r>
    </w:p>
    <w:p w14:paraId="36613A9F" w14:textId="77777777" w:rsidR="00C821E1" w:rsidRPr="00C821E1" w:rsidRDefault="00C821E1" w:rsidP="00D8326E">
      <w:pPr>
        <w:numPr>
          <w:ilvl w:val="0"/>
          <w:numId w:val="1"/>
        </w:numPr>
        <w:tabs>
          <w:tab w:val="num" w:pos="720"/>
        </w:tabs>
        <w:bidi/>
        <w:rPr>
          <w:rFonts w:cstheme="minorHAnsi"/>
          <w:b/>
          <w:bCs/>
          <w:sz w:val="28"/>
          <w:szCs w:val="28"/>
        </w:rPr>
      </w:pPr>
      <w:r w:rsidRPr="00C821E1">
        <w:rPr>
          <w:rFonts w:cstheme="minorHAnsi"/>
          <w:b/>
          <w:bCs/>
          <w:sz w:val="28"/>
          <w:szCs w:val="28"/>
          <w:rtl/>
        </w:rPr>
        <w:t xml:space="preserve">الخروج من الفقر: من الدعم المباشر إلى بناء عقد اجتماعي جديد </w:t>
      </w:r>
    </w:p>
    <w:p w14:paraId="527C1813" w14:textId="77777777" w:rsidR="00C821E1" w:rsidRPr="00C821E1" w:rsidRDefault="00C821E1" w:rsidP="00C821E1">
      <w:pPr>
        <w:pStyle w:val="Paragraphedeliste"/>
        <w:numPr>
          <w:ilvl w:val="0"/>
          <w:numId w:val="1"/>
        </w:numPr>
        <w:bidi/>
        <w:rPr>
          <w:rFonts w:cstheme="minorHAnsi"/>
          <w:b/>
          <w:bCs/>
          <w:sz w:val="28"/>
          <w:szCs w:val="28"/>
        </w:rPr>
      </w:pPr>
      <w:r w:rsidRPr="00C821E1">
        <w:rPr>
          <w:rFonts w:cstheme="minorHAnsi"/>
          <w:b/>
          <w:bCs/>
          <w:sz w:val="28"/>
          <w:szCs w:val="28"/>
          <w:rtl/>
        </w:rPr>
        <w:t>الطبقة المتوسطة: نحو سياسة عمومية تحميها وتعزز استقرارها</w:t>
      </w:r>
    </w:p>
    <w:p w14:paraId="79404008" w14:textId="354361D5" w:rsidR="00A11589" w:rsidRPr="00A11589" w:rsidRDefault="00A11589" w:rsidP="00A11589">
      <w:pPr>
        <w:numPr>
          <w:ilvl w:val="0"/>
          <w:numId w:val="1"/>
        </w:numPr>
        <w:bidi/>
        <w:rPr>
          <w:rFonts w:cstheme="minorHAnsi"/>
          <w:b/>
          <w:bCs/>
          <w:sz w:val="28"/>
          <w:szCs w:val="28"/>
        </w:rPr>
      </w:pPr>
      <w:r w:rsidRPr="00A11589">
        <w:rPr>
          <w:rFonts w:cstheme="minorHAnsi"/>
          <w:b/>
          <w:bCs/>
          <w:sz w:val="28"/>
          <w:szCs w:val="28"/>
          <w:rtl/>
        </w:rPr>
        <w:t>العمل لحساب الذات والاقتصاد الاجتماعي والتعاونيات: تعزيز فرص الدخل</w:t>
      </w:r>
      <w:r w:rsidRPr="00A11589">
        <w:rPr>
          <w:rFonts w:cstheme="minorHAnsi" w:hint="cs"/>
          <w:b/>
          <w:bCs/>
          <w:sz w:val="28"/>
          <w:szCs w:val="28"/>
          <w:rtl/>
        </w:rPr>
        <w:t xml:space="preserve"> </w:t>
      </w:r>
      <w:r w:rsidRPr="00A11589">
        <w:rPr>
          <w:rFonts w:cstheme="minorHAnsi"/>
          <w:b/>
          <w:bCs/>
          <w:sz w:val="28"/>
          <w:szCs w:val="28"/>
          <w:rtl/>
        </w:rPr>
        <w:t>على المستوى الترابي</w:t>
      </w:r>
    </w:p>
    <w:p w14:paraId="6C6B96D9" w14:textId="4C768103" w:rsidR="00D8326E" w:rsidRPr="00D8326E" w:rsidRDefault="00D8326E" w:rsidP="00C821E1">
      <w:pPr>
        <w:numPr>
          <w:ilvl w:val="0"/>
          <w:numId w:val="1"/>
        </w:numPr>
        <w:tabs>
          <w:tab w:val="num" w:pos="720"/>
        </w:tabs>
        <w:bidi/>
        <w:ind w:hanging="361"/>
        <w:rPr>
          <w:rFonts w:cstheme="minorHAnsi"/>
          <w:b/>
          <w:bCs/>
          <w:sz w:val="28"/>
          <w:szCs w:val="28"/>
        </w:rPr>
      </w:pPr>
      <w:r w:rsidRPr="00D8326E">
        <w:rPr>
          <w:rFonts w:cstheme="minorHAnsi"/>
          <w:b/>
          <w:bCs/>
          <w:sz w:val="28"/>
          <w:szCs w:val="28"/>
          <w:rtl/>
        </w:rPr>
        <w:t>السكن الأو</w:t>
      </w:r>
      <w:r w:rsidR="00B206C3" w:rsidRPr="00A11589">
        <w:rPr>
          <w:rFonts w:cstheme="minorHAnsi" w:hint="cs"/>
          <w:b/>
          <w:bCs/>
          <w:sz w:val="28"/>
          <w:szCs w:val="28"/>
          <w:rtl/>
        </w:rPr>
        <w:t xml:space="preserve">ل  </w:t>
      </w:r>
      <w:r w:rsidRPr="00D8326E">
        <w:rPr>
          <w:rFonts w:cstheme="minorHAnsi"/>
          <w:b/>
          <w:bCs/>
          <w:sz w:val="28"/>
          <w:szCs w:val="28"/>
          <w:rtl/>
        </w:rPr>
        <w:t>: تحويل الطموح إلى مسار مالي ممكن</w:t>
      </w:r>
    </w:p>
    <w:p w14:paraId="7686EA88" w14:textId="0B20BC23" w:rsidR="00D8326E" w:rsidRPr="00D8326E" w:rsidRDefault="00D8326E" w:rsidP="00C821E1">
      <w:pPr>
        <w:numPr>
          <w:ilvl w:val="0"/>
          <w:numId w:val="1"/>
        </w:numPr>
        <w:tabs>
          <w:tab w:val="clear" w:pos="502"/>
          <w:tab w:val="num" w:pos="425"/>
          <w:tab w:val="num" w:pos="720"/>
        </w:tabs>
        <w:bidi/>
        <w:ind w:hanging="502"/>
        <w:rPr>
          <w:rFonts w:cstheme="minorHAnsi"/>
          <w:b/>
          <w:bCs/>
          <w:sz w:val="28"/>
          <w:szCs w:val="28"/>
        </w:rPr>
      </w:pPr>
      <w:r w:rsidRPr="00D8326E">
        <w:rPr>
          <w:rFonts w:cstheme="minorHAnsi"/>
          <w:b/>
          <w:bCs/>
          <w:sz w:val="28"/>
          <w:szCs w:val="28"/>
          <w:rtl/>
        </w:rPr>
        <w:t>العقار العمومي والأسعار المؤطر</w:t>
      </w:r>
      <w:r w:rsidR="00B206C3" w:rsidRPr="00A11589">
        <w:rPr>
          <w:rFonts w:cstheme="minorHAnsi" w:hint="cs"/>
          <w:b/>
          <w:bCs/>
          <w:sz w:val="28"/>
          <w:szCs w:val="28"/>
          <w:rtl/>
        </w:rPr>
        <w:t xml:space="preserve">ة </w:t>
      </w:r>
      <w:r w:rsidRPr="00D8326E">
        <w:rPr>
          <w:rFonts w:cstheme="minorHAnsi"/>
          <w:b/>
          <w:bCs/>
          <w:sz w:val="28"/>
          <w:szCs w:val="28"/>
          <w:rtl/>
        </w:rPr>
        <w:t>: توفير سكن ميسور التكلفة</w:t>
      </w:r>
    </w:p>
    <w:p w14:paraId="30E04C3B" w14:textId="77777777" w:rsidR="00D8326E" w:rsidRPr="00D8326E" w:rsidRDefault="00D8326E" w:rsidP="00C821E1">
      <w:pPr>
        <w:numPr>
          <w:ilvl w:val="0"/>
          <w:numId w:val="1"/>
        </w:numPr>
        <w:tabs>
          <w:tab w:val="num" w:pos="-284"/>
        </w:tabs>
        <w:bidi/>
        <w:ind w:left="141" w:hanging="141"/>
        <w:rPr>
          <w:rFonts w:cstheme="minorHAnsi"/>
          <w:b/>
          <w:bCs/>
          <w:sz w:val="28"/>
          <w:szCs w:val="28"/>
        </w:rPr>
      </w:pPr>
      <w:r w:rsidRPr="00D8326E">
        <w:rPr>
          <w:rFonts w:cstheme="minorHAnsi"/>
          <w:b/>
          <w:bCs/>
          <w:sz w:val="28"/>
          <w:szCs w:val="28"/>
          <w:rtl/>
        </w:rPr>
        <w:t>مكافحة المضاربة والحد من تكلفة البناء</w:t>
      </w:r>
    </w:p>
    <w:p w14:paraId="27D951C5" w14:textId="01DE4517" w:rsidR="00D8326E" w:rsidRPr="00D8326E" w:rsidRDefault="00D8326E" w:rsidP="00F60F29">
      <w:pPr>
        <w:numPr>
          <w:ilvl w:val="0"/>
          <w:numId w:val="1"/>
        </w:numPr>
        <w:bidi/>
        <w:ind w:hanging="502"/>
        <w:rPr>
          <w:rFonts w:cstheme="minorHAnsi"/>
          <w:b/>
          <w:bCs/>
          <w:sz w:val="28"/>
          <w:szCs w:val="28"/>
        </w:rPr>
      </w:pPr>
      <w:r w:rsidRPr="00D8326E">
        <w:rPr>
          <w:rFonts w:cstheme="minorHAnsi"/>
          <w:b/>
          <w:bCs/>
          <w:sz w:val="28"/>
          <w:szCs w:val="28"/>
          <w:rtl/>
        </w:rPr>
        <w:t>الكراء والتملك التدريجي</w:t>
      </w:r>
      <w:r w:rsidR="00B206C3" w:rsidRPr="00A11589">
        <w:rPr>
          <w:rFonts w:cstheme="minorHAnsi" w:hint="cs"/>
          <w:b/>
          <w:bCs/>
          <w:sz w:val="28"/>
          <w:szCs w:val="28"/>
          <w:rtl/>
        </w:rPr>
        <w:t xml:space="preserve"> </w:t>
      </w:r>
      <w:r w:rsidRPr="00D8326E">
        <w:rPr>
          <w:rFonts w:cstheme="minorHAnsi"/>
          <w:b/>
          <w:bCs/>
          <w:sz w:val="28"/>
          <w:szCs w:val="28"/>
          <w:rtl/>
        </w:rPr>
        <w:t>: عدم اختزال الاستقرار السكني في الشراء الفوري</w:t>
      </w:r>
    </w:p>
    <w:p w14:paraId="14CA15F6" w14:textId="77777777" w:rsidR="00BC2DD0" w:rsidRPr="00D8326E" w:rsidRDefault="00BC2DD0" w:rsidP="00F60F29">
      <w:pPr>
        <w:numPr>
          <w:ilvl w:val="0"/>
          <w:numId w:val="1"/>
        </w:numPr>
        <w:tabs>
          <w:tab w:val="clear" w:pos="502"/>
          <w:tab w:val="num" w:pos="141"/>
        </w:tabs>
        <w:bidi/>
        <w:ind w:left="425" w:hanging="425"/>
        <w:rPr>
          <w:rFonts w:cstheme="minorHAnsi"/>
          <w:b/>
          <w:bCs/>
          <w:sz w:val="28"/>
          <w:szCs w:val="28"/>
        </w:rPr>
      </w:pPr>
      <w:r w:rsidRPr="00D8326E">
        <w:rPr>
          <w:rFonts w:cstheme="minorHAnsi"/>
          <w:b/>
          <w:bCs/>
          <w:sz w:val="28"/>
          <w:szCs w:val="28"/>
          <w:rtl/>
        </w:rPr>
        <w:t>العالم القروي</w:t>
      </w:r>
      <w:r w:rsidRPr="00A11589">
        <w:rPr>
          <w:rFonts w:cstheme="minorHAnsi" w:hint="cs"/>
          <w:b/>
          <w:bCs/>
          <w:sz w:val="28"/>
          <w:szCs w:val="28"/>
          <w:rtl/>
        </w:rPr>
        <w:t xml:space="preserve"> </w:t>
      </w:r>
      <w:r w:rsidRPr="00D8326E">
        <w:rPr>
          <w:rFonts w:cstheme="minorHAnsi"/>
          <w:b/>
          <w:bCs/>
          <w:sz w:val="28"/>
          <w:szCs w:val="28"/>
          <w:rtl/>
        </w:rPr>
        <w:t>: قانون خاص بالتعمير والبناء</w:t>
      </w:r>
    </w:p>
    <w:p w14:paraId="3A96BB10" w14:textId="5DF1D835" w:rsidR="00B206C3" w:rsidRPr="00A11589" w:rsidRDefault="00B206C3" w:rsidP="00F60F29">
      <w:pPr>
        <w:numPr>
          <w:ilvl w:val="0"/>
          <w:numId w:val="1"/>
        </w:numPr>
        <w:bidi/>
        <w:ind w:left="0" w:firstLine="0"/>
        <w:jc w:val="lowKashida"/>
        <w:rPr>
          <w:rFonts w:cstheme="minorHAnsi"/>
          <w:b/>
          <w:bCs/>
          <w:sz w:val="28"/>
          <w:szCs w:val="28"/>
        </w:rPr>
      </w:pPr>
      <w:r w:rsidRPr="00A11589">
        <w:rPr>
          <w:rFonts w:cstheme="minorHAnsi"/>
          <w:b/>
          <w:bCs/>
          <w:sz w:val="28"/>
          <w:szCs w:val="28"/>
          <w:rtl/>
        </w:rPr>
        <w:t>ما الذي تكشفه ال</w:t>
      </w:r>
      <w:r w:rsidRPr="00A11589">
        <w:rPr>
          <w:rFonts w:cstheme="minorHAnsi" w:hint="cs"/>
          <w:b/>
          <w:bCs/>
          <w:sz w:val="28"/>
          <w:szCs w:val="28"/>
          <w:rtl/>
        </w:rPr>
        <w:t>إجراءات</w:t>
      </w:r>
      <w:r w:rsidRPr="00A11589">
        <w:rPr>
          <w:rFonts w:cstheme="minorHAnsi"/>
          <w:b/>
          <w:bCs/>
          <w:sz w:val="28"/>
          <w:szCs w:val="28"/>
          <w:rtl/>
        </w:rPr>
        <w:t xml:space="preserve"> </w:t>
      </w:r>
      <w:r w:rsidRPr="00A11589">
        <w:rPr>
          <w:rFonts w:cstheme="minorHAnsi" w:hint="cs"/>
          <w:b/>
          <w:bCs/>
          <w:sz w:val="28"/>
          <w:szCs w:val="28"/>
          <w:rtl/>
        </w:rPr>
        <w:t xml:space="preserve">الـ </w:t>
      </w:r>
      <w:r w:rsidRPr="00A11589">
        <w:rPr>
          <w:rFonts w:cstheme="minorHAnsi" w:hint="cs"/>
          <w:b/>
          <w:bCs/>
          <w:sz w:val="28"/>
          <w:szCs w:val="28"/>
          <w:rtl/>
        </w:rPr>
        <w:t>16</w:t>
      </w:r>
      <w:r w:rsidRPr="00A11589">
        <w:rPr>
          <w:rFonts w:cstheme="minorHAnsi"/>
          <w:b/>
          <w:bCs/>
          <w:sz w:val="28"/>
          <w:szCs w:val="28"/>
          <w:rtl/>
        </w:rPr>
        <w:t xml:space="preserve"> في مجملها؟ </w:t>
      </w:r>
    </w:p>
    <w:p w14:paraId="205F3A23" w14:textId="77777777" w:rsidR="00D8326E" w:rsidRPr="00D8326E" w:rsidRDefault="00D8326E" w:rsidP="00F60F29">
      <w:pPr>
        <w:numPr>
          <w:ilvl w:val="0"/>
          <w:numId w:val="1"/>
        </w:numPr>
        <w:tabs>
          <w:tab w:val="clear" w:pos="502"/>
          <w:tab w:val="num" w:pos="141"/>
        </w:tabs>
        <w:bidi/>
        <w:ind w:left="425" w:hanging="425"/>
        <w:rPr>
          <w:rFonts w:cstheme="minorHAnsi"/>
          <w:b/>
          <w:bCs/>
          <w:sz w:val="28"/>
          <w:szCs w:val="28"/>
        </w:rPr>
      </w:pPr>
      <w:r w:rsidRPr="00D8326E">
        <w:rPr>
          <w:rFonts w:cstheme="minorHAnsi"/>
          <w:b/>
          <w:bCs/>
          <w:sz w:val="28"/>
          <w:szCs w:val="28"/>
          <w:rtl/>
        </w:rPr>
        <w:t>أسئلة لا تزال الحملة الانتخابية مطالبة بتوضيحها</w:t>
      </w:r>
    </w:p>
    <w:p w14:paraId="004608FD" w14:textId="77777777" w:rsidR="00D8326E" w:rsidRPr="00D8326E" w:rsidRDefault="00D8326E" w:rsidP="00D8326E">
      <w:pPr>
        <w:bidi/>
        <w:rPr>
          <w:rFonts w:cstheme="minorHAnsi"/>
          <w:b/>
          <w:bCs/>
          <w:sz w:val="28"/>
          <w:szCs w:val="28"/>
        </w:rPr>
      </w:pPr>
      <w:r w:rsidRPr="00D8326E">
        <w:rPr>
          <w:rFonts w:cstheme="minorHAnsi"/>
          <w:b/>
          <w:bCs/>
          <w:sz w:val="28"/>
          <w:szCs w:val="28"/>
          <w:rtl/>
        </w:rPr>
        <w:t>الخلاصة — من القدرة الشرائية إلى القدرة على التخطيط للمستقبل</w:t>
      </w:r>
    </w:p>
    <w:p w14:paraId="3FDF712C" w14:textId="77777777" w:rsidR="00781A61" w:rsidRDefault="00781A61" w:rsidP="00B231A8">
      <w:pPr>
        <w:bidi/>
        <w:jc w:val="both"/>
        <w:rPr>
          <w:rFonts w:cstheme="minorHAnsi"/>
          <w:sz w:val="32"/>
          <w:szCs w:val="32"/>
          <w:rtl/>
        </w:rPr>
      </w:pPr>
    </w:p>
    <w:p w14:paraId="4182E371" w14:textId="77777777" w:rsidR="00781A61" w:rsidRDefault="00781A61" w:rsidP="00781A61">
      <w:pPr>
        <w:bidi/>
        <w:jc w:val="both"/>
        <w:rPr>
          <w:rFonts w:cstheme="minorHAnsi"/>
          <w:sz w:val="32"/>
          <w:szCs w:val="32"/>
          <w:rtl/>
        </w:rPr>
      </w:pPr>
    </w:p>
    <w:p w14:paraId="7E0FCC25" w14:textId="7A0589C2" w:rsidR="00112475" w:rsidRPr="00781A61" w:rsidRDefault="00112475" w:rsidP="00781A61">
      <w:pPr>
        <w:bidi/>
        <w:jc w:val="both"/>
        <w:rPr>
          <w:rFonts w:cstheme="minorHAnsi"/>
          <w:b/>
          <w:bCs/>
          <w:color w:val="990033"/>
          <w:sz w:val="32"/>
          <w:szCs w:val="32"/>
          <w:rtl/>
        </w:rPr>
      </w:pPr>
      <w:r w:rsidRPr="00D8326E">
        <w:rPr>
          <w:rFonts w:cstheme="minorHAnsi"/>
          <w:b/>
          <w:bCs/>
          <w:color w:val="990033"/>
          <w:sz w:val="32"/>
          <w:szCs w:val="32"/>
          <w:rtl/>
        </w:rPr>
        <w:lastRenderedPageBreak/>
        <w:t>تمهيد — القدرة الشرائية لا تختزل في سعر سلة المشتريات</w:t>
      </w:r>
    </w:p>
    <w:p w14:paraId="5D07A962" w14:textId="66D40CFD" w:rsidR="00AE6185" w:rsidRPr="00AE6185" w:rsidRDefault="00AE6185" w:rsidP="00781A61">
      <w:pPr>
        <w:bidi/>
        <w:jc w:val="both"/>
        <w:rPr>
          <w:rFonts w:cstheme="minorHAnsi"/>
        </w:rPr>
      </w:pPr>
      <w:r w:rsidRPr="00AE6185">
        <w:rPr>
          <w:rFonts w:cstheme="minorHAnsi"/>
          <w:sz w:val="24"/>
          <w:szCs w:val="24"/>
          <w:rtl/>
        </w:rPr>
        <w:t xml:space="preserve">يضع المحور الثالث من البرنامج على المستوى نفسه ثلاث قضايا تعيشها الأسر، </w:t>
      </w:r>
      <w:r w:rsidR="00781A61" w:rsidRPr="00781A61">
        <w:rPr>
          <w:rFonts w:cstheme="minorHAnsi"/>
          <w:rtl/>
        </w:rPr>
        <w:t xml:space="preserve">وإن كانت في حياتها اليومية تبدو مترابطة وتشكل واقعًا واحدًا: </w:t>
      </w:r>
      <w:r w:rsidRPr="00AE6185">
        <w:rPr>
          <w:rFonts w:cstheme="minorHAnsi"/>
          <w:sz w:val="24"/>
          <w:szCs w:val="24"/>
          <w:rtl/>
        </w:rPr>
        <w:t xml:space="preserve">ما تكسبه، وما تنفقه، ومدى قدرتها على التخطيط لمستقبلها. وتتوزع التدابير </w:t>
      </w:r>
      <w:r w:rsidR="00B231A8" w:rsidRPr="00397A56">
        <w:rPr>
          <w:rFonts w:cstheme="minorHAnsi" w:hint="cs"/>
          <w:sz w:val="24"/>
          <w:szCs w:val="24"/>
          <w:rtl/>
        </w:rPr>
        <w:t>الـ 1</w:t>
      </w:r>
      <w:r w:rsidR="00B231A8" w:rsidRPr="00397A56">
        <w:rPr>
          <w:rFonts w:cstheme="minorHAnsi"/>
          <w:sz w:val="24"/>
          <w:szCs w:val="24"/>
          <w:rtl/>
        </w:rPr>
        <w:t>6</w:t>
      </w:r>
      <w:r w:rsidRPr="00AE6185">
        <w:rPr>
          <w:rFonts w:cstheme="minorHAnsi"/>
          <w:sz w:val="24"/>
          <w:szCs w:val="24"/>
          <w:rtl/>
        </w:rPr>
        <w:t xml:space="preserve"> بين حماية القدرة الشرائية، ومواكبة الأسر في مسار الخروج من الفقر، وضمان الولوج إلى سكن لائق</w:t>
      </w:r>
      <w:r w:rsidRPr="00AE6185">
        <w:rPr>
          <w:rFonts w:cstheme="minorHAnsi"/>
          <w:sz w:val="24"/>
          <w:szCs w:val="24"/>
        </w:rPr>
        <w:t>.</w:t>
      </w:r>
    </w:p>
    <w:p w14:paraId="09F9EAEC" w14:textId="2C493D4A" w:rsidR="00AE6185" w:rsidRPr="00AE6185" w:rsidRDefault="00AE6185" w:rsidP="00B231A8">
      <w:pPr>
        <w:bidi/>
        <w:jc w:val="both"/>
        <w:rPr>
          <w:rFonts w:cstheme="minorHAnsi"/>
          <w:sz w:val="24"/>
          <w:szCs w:val="24"/>
        </w:rPr>
      </w:pPr>
      <w:r w:rsidRPr="00AE6185">
        <w:rPr>
          <w:rFonts w:cstheme="minorHAnsi"/>
          <w:sz w:val="24"/>
          <w:szCs w:val="24"/>
          <w:rtl/>
        </w:rPr>
        <w:t xml:space="preserve">وتكتسي هذه البنية أهمية خاصة، لأنها تحول دون اختزال القدرة الشرائية في </w:t>
      </w:r>
      <w:r w:rsidR="00A84D2C" w:rsidRPr="00397A56">
        <w:rPr>
          <w:rFonts w:cstheme="minorHAnsi"/>
          <w:sz w:val="24"/>
          <w:szCs w:val="24"/>
          <w:rtl/>
        </w:rPr>
        <w:t>سياسة تكتفي بالتعويض المؤقت عن ارتفاع التكاليف</w:t>
      </w:r>
      <w:r w:rsidR="00A84D2C" w:rsidRPr="00397A56">
        <w:rPr>
          <w:rFonts w:cstheme="minorHAnsi" w:hint="cs"/>
          <w:sz w:val="24"/>
          <w:szCs w:val="24"/>
          <w:rtl/>
        </w:rPr>
        <w:t xml:space="preserve">، </w:t>
      </w:r>
      <w:r w:rsidRPr="00AE6185">
        <w:rPr>
          <w:rFonts w:cstheme="minorHAnsi"/>
          <w:sz w:val="24"/>
          <w:szCs w:val="24"/>
          <w:rtl/>
        </w:rPr>
        <w:t>فالبرنامج يتدخل في قنوات التوزيع وهوامش الربح، وفي المداخيل والمعاشات، وفي النشاط الاقتصادي للأسر، وفي تعزيز مكانة الطبقة المتوسطة، فضلًا عن السكن</w:t>
      </w:r>
      <w:r w:rsidRPr="00AE6185">
        <w:rPr>
          <w:rFonts w:cstheme="minorHAnsi"/>
          <w:sz w:val="24"/>
          <w:szCs w:val="24"/>
        </w:rPr>
        <w:t>.</w:t>
      </w:r>
    </w:p>
    <w:p w14:paraId="53B61CCD" w14:textId="2B989C6B" w:rsidR="00AE6185" w:rsidRPr="00397A56" w:rsidRDefault="00AE6185" w:rsidP="00B231A8">
      <w:pPr>
        <w:bidi/>
        <w:jc w:val="both"/>
        <w:rPr>
          <w:rFonts w:cstheme="minorHAnsi"/>
          <w:sz w:val="24"/>
          <w:szCs w:val="24"/>
          <w:rtl/>
        </w:rPr>
      </w:pPr>
      <w:r w:rsidRPr="00AE6185">
        <w:rPr>
          <w:rFonts w:cstheme="minorHAnsi"/>
          <w:sz w:val="24"/>
          <w:szCs w:val="24"/>
          <w:rtl/>
        </w:rPr>
        <w:t xml:space="preserve">ومن ثم، فإن الخيط الناظم لهذا الكتاب الوردي بسيط: كيف يمكن الانتقال من سياسة تكتفي بالتخفيف من حدة الصعوبات إلى سياسة تعيد للأفراد قدرتهم على الفعل؟ ويقوم الجواب الذي يقترحه البرنامج على </w:t>
      </w:r>
      <w:r w:rsidR="00B231A8" w:rsidRPr="00397A56">
        <w:rPr>
          <w:rFonts w:cstheme="minorHAnsi" w:hint="cs"/>
          <w:sz w:val="24"/>
          <w:szCs w:val="24"/>
          <w:rtl/>
        </w:rPr>
        <w:t>ثلاث</w:t>
      </w:r>
      <w:r w:rsidR="00A84D2C" w:rsidRPr="00397A56">
        <w:rPr>
          <w:rFonts w:cstheme="minorHAnsi" w:hint="cs"/>
          <w:sz w:val="24"/>
          <w:szCs w:val="24"/>
          <w:rtl/>
        </w:rPr>
        <w:t xml:space="preserve"> مرتكزات </w:t>
      </w:r>
      <w:r w:rsidR="00781A61" w:rsidRPr="00397A56">
        <w:rPr>
          <w:rFonts w:cstheme="minorHAnsi" w:hint="cs"/>
          <w:sz w:val="24"/>
          <w:szCs w:val="24"/>
          <w:rtl/>
        </w:rPr>
        <w:t>رئيسية:</w:t>
      </w:r>
      <w:r w:rsidRPr="00AE6185">
        <w:rPr>
          <w:rFonts w:cstheme="minorHAnsi"/>
          <w:sz w:val="24"/>
          <w:szCs w:val="24"/>
          <w:rtl/>
        </w:rPr>
        <w:t xml:space="preserve"> تحسين ضبط مسار تكوين الأسعار، وتعزيز المداخيل ومسارات النشاط الاقتصادي، وتقليص العوائق التي تحول دون الاستقرار السكني</w:t>
      </w:r>
      <w:r w:rsidRPr="00AE6185">
        <w:rPr>
          <w:rFonts w:cstheme="minorHAnsi"/>
          <w:sz w:val="24"/>
          <w:szCs w:val="24"/>
        </w:rPr>
        <w:t>.</w:t>
      </w:r>
    </w:p>
    <w:p w14:paraId="6DCBBCDC" w14:textId="77777777" w:rsidR="00B231A8" w:rsidRDefault="00B231A8" w:rsidP="00B231A8">
      <w:pPr>
        <w:bidi/>
        <w:jc w:val="both"/>
        <w:rPr>
          <w:rFonts w:cstheme="minorHAnsi"/>
          <w:sz w:val="28"/>
          <w:szCs w:val="28"/>
          <w:rtl/>
        </w:rPr>
      </w:pPr>
    </w:p>
    <w:p w14:paraId="3B3D44D9" w14:textId="77777777" w:rsidR="00112475" w:rsidRPr="00D8326E" w:rsidRDefault="00112475" w:rsidP="00B231A8">
      <w:pPr>
        <w:numPr>
          <w:ilvl w:val="0"/>
          <w:numId w:val="3"/>
        </w:numPr>
        <w:bidi/>
        <w:jc w:val="both"/>
        <w:rPr>
          <w:rFonts w:cstheme="minorHAnsi"/>
          <w:b/>
          <w:bCs/>
          <w:color w:val="990033"/>
          <w:sz w:val="32"/>
          <w:szCs w:val="32"/>
        </w:rPr>
      </w:pPr>
      <w:r w:rsidRPr="00D8326E">
        <w:rPr>
          <w:rFonts w:cstheme="minorHAnsi"/>
          <w:b/>
          <w:bCs/>
          <w:color w:val="990033"/>
          <w:sz w:val="32"/>
          <w:szCs w:val="32"/>
          <w:rtl/>
        </w:rPr>
        <w:t xml:space="preserve">سلة المشتريات </w:t>
      </w:r>
      <w:r w:rsidRPr="00112475">
        <w:rPr>
          <w:rFonts w:cstheme="minorHAnsi" w:hint="cs"/>
          <w:b/>
          <w:bCs/>
          <w:color w:val="990033"/>
          <w:sz w:val="32"/>
          <w:szCs w:val="32"/>
          <w:rtl/>
        </w:rPr>
        <w:t>اليومية :</w:t>
      </w:r>
      <w:r w:rsidRPr="00D8326E">
        <w:rPr>
          <w:rFonts w:cstheme="minorHAnsi"/>
          <w:b/>
          <w:bCs/>
          <w:color w:val="990033"/>
          <w:sz w:val="32"/>
          <w:szCs w:val="32"/>
          <w:rtl/>
        </w:rPr>
        <w:t xml:space="preserve"> التدخل في مختلف مراحل السلسلة بدل الاكتفاء بالسعر النهائي</w:t>
      </w:r>
    </w:p>
    <w:p w14:paraId="122824D1" w14:textId="4A0745E0" w:rsidR="00112475" w:rsidRPr="00112475" w:rsidRDefault="00112475" w:rsidP="00B231A8">
      <w:pPr>
        <w:bidi/>
        <w:jc w:val="both"/>
        <w:rPr>
          <w:rFonts w:cstheme="minorHAnsi"/>
          <w:sz w:val="24"/>
          <w:szCs w:val="24"/>
        </w:rPr>
      </w:pPr>
      <w:r w:rsidRPr="00112475">
        <w:rPr>
          <w:rFonts w:cstheme="minorHAnsi"/>
          <w:sz w:val="24"/>
          <w:szCs w:val="24"/>
          <w:rtl/>
        </w:rPr>
        <w:t>يقترح ال</w:t>
      </w:r>
      <w:r w:rsidRPr="00397A56">
        <w:rPr>
          <w:rFonts w:cstheme="minorHAnsi" w:hint="cs"/>
          <w:sz w:val="24"/>
          <w:szCs w:val="24"/>
          <w:rtl/>
        </w:rPr>
        <w:t>إجراء</w:t>
      </w:r>
      <w:r w:rsidRPr="00112475">
        <w:rPr>
          <w:rFonts w:cstheme="minorHAnsi"/>
          <w:sz w:val="24"/>
          <w:szCs w:val="24"/>
          <w:rtl/>
        </w:rPr>
        <w:t xml:space="preserve"> الأول إحداث شركات جهوية لشراء المنتجات الفلاحية والغذائية وتخزينها وتوزيعها</w:t>
      </w:r>
      <w:r w:rsidRPr="00397A56">
        <w:rPr>
          <w:rFonts w:cstheme="minorHAnsi" w:hint="cs"/>
          <w:sz w:val="24"/>
          <w:szCs w:val="24"/>
          <w:rtl/>
        </w:rPr>
        <w:t xml:space="preserve">، </w:t>
      </w:r>
      <w:r w:rsidRPr="00112475">
        <w:rPr>
          <w:rFonts w:cstheme="minorHAnsi"/>
          <w:sz w:val="24"/>
          <w:szCs w:val="24"/>
          <w:rtl/>
        </w:rPr>
        <w:t>بينما ينص التدبير الثاني على إقرار آلية وطنية شفافة لتتبع هوامش الربح على المنتجات الاستهلاكية اليومية</w:t>
      </w:r>
      <w:r w:rsidRPr="00112475">
        <w:rPr>
          <w:rFonts w:cstheme="minorHAnsi"/>
          <w:sz w:val="24"/>
          <w:szCs w:val="24"/>
        </w:rPr>
        <w:t>.</w:t>
      </w:r>
    </w:p>
    <w:p w14:paraId="291928B0" w14:textId="6C3AFD21" w:rsidR="00112475" w:rsidRPr="00112475" w:rsidRDefault="00112475" w:rsidP="00B231A8">
      <w:pPr>
        <w:bidi/>
        <w:jc w:val="both"/>
        <w:rPr>
          <w:rFonts w:cstheme="minorHAnsi"/>
          <w:sz w:val="24"/>
          <w:szCs w:val="24"/>
        </w:rPr>
      </w:pPr>
      <w:r w:rsidRPr="00112475">
        <w:rPr>
          <w:rFonts w:cstheme="minorHAnsi"/>
          <w:sz w:val="24"/>
          <w:szCs w:val="24"/>
          <w:rtl/>
        </w:rPr>
        <w:t>وينبغي قراءة هذين المقترحين بشكل متكامل</w:t>
      </w:r>
      <w:r w:rsidRPr="00397A56">
        <w:rPr>
          <w:rFonts w:cstheme="minorHAnsi" w:hint="cs"/>
          <w:sz w:val="24"/>
          <w:szCs w:val="24"/>
          <w:rtl/>
        </w:rPr>
        <w:t xml:space="preserve">، </w:t>
      </w:r>
      <w:r w:rsidRPr="00112475">
        <w:rPr>
          <w:rFonts w:cstheme="minorHAnsi"/>
          <w:sz w:val="24"/>
          <w:szCs w:val="24"/>
          <w:rtl/>
        </w:rPr>
        <w:t>فالأول يستهدف التدخل في تنظيم سلسلة الإمداد، فيما يركز الثاني على تعزيز شفافيتها. ولا يعد البرنامج، وفق الوثيقة محل الدراسة، بفرض أسعار إدارية بشكل شامل، وإنما يسعى إلى توفير أدوات تتيح فهم الاختلالات القائمة بين الإنتاج والتخزين والتوزيع والسعر الذي يؤديه المستهلك، وإمكانية تصحيحها عند الاقتضاء</w:t>
      </w:r>
      <w:r w:rsidRPr="00112475">
        <w:rPr>
          <w:rFonts w:cstheme="minorHAnsi"/>
          <w:sz w:val="24"/>
          <w:szCs w:val="24"/>
        </w:rPr>
        <w:t>.</w:t>
      </w:r>
    </w:p>
    <w:p w14:paraId="38B05C32" w14:textId="77777777" w:rsidR="00112475" w:rsidRPr="00397A56" w:rsidRDefault="00112475" w:rsidP="00B231A8">
      <w:pPr>
        <w:bidi/>
        <w:jc w:val="both"/>
        <w:rPr>
          <w:rFonts w:cstheme="minorHAnsi"/>
          <w:sz w:val="24"/>
          <w:szCs w:val="24"/>
          <w:rtl/>
        </w:rPr>
      </w:pPr>
      <w:r w:rsidRPr="00112475">
        <w:rPr>
          <w:rFonts w:cstheme="minorHAnsi"/>
          <w:sz w:val="24"/>
          <w:szCs w:val="24"/>
          <w:rtl/>
        </w:rPr>
        <w:t>وستكون كيفية تنفيذ هذه التدابير حاسمة في تحديد فعاليتها. فما الوضع القانوني الذي ستتخذه الشركات الجهوية؟ وكيف يمكن تفادي أن تتحول إلى حلقة إضافية في السلسلة بدل خفض تكاليفها؟ وما المنتجات التي ستخضع للتتبع؟ وكيف ستُحتسب هوامش الربح وتُنشر؟ فالشفافية لا تنتج أثرًا اقتصاديًا إلا إذا استندت البيانات إلى معطيات موثوقة وقابلة للمقارنة، وكانت متاحة بالسرعة الكافية لتوجيه القرارات العمومية وتمكين المستهلكين من فهمها</w:t>
      </w:r>
      <w:r w:rsidRPr="00112475">
        <w:rPr>
          <w:rFonts w:cstheme="minorHAnsi"/>
          <w:sz w:val="24"/>
          <w:szCs w:val="24"/>
        </w:rPr>
        <w:t>.</w:t>
      </w:r>
    </w:p>
    <w:p w14:paraId="0DE755F7" w14:textId="77777777" w:rsidR="00112475" w:rsidRDefault="00112475" w:rsidP="00B231A8">
      <w:pPr>
        <w:bidi/>
        <w:jc w:val="both"/>
        <w:rPr>
          <w:rFonts w:cstheme="minorHAnsi"/>
          <w:sz w:val="28"/>
          <w:szCs w:val="28"/>
          <w:rtl/>
        </w:rPr>
      </w:pPr>
    </w:p>
    <w:p w14:paraId="1E3C1A27" w14:textId="66EE4290" w:rsidR="00112475" w:rsidRPr="00D8326E" w:rsidRDefault="00112475" w:rsidP="00B231A8">
      <w:pPr>
        <w:bidi/>
        <w:jc w:val="both"/>
        <w:rPr>
          <w:rFonts w:cstheme="minorHAnsi"/>
          <w:b/>
          <w:bCs/>
          <w:color w:val="990033"/>
          <w:sz w:val="36"/>
          <w:szCs w:val="36"/>
        </w:rPr>
      </w:pPr>
      <w:r w:rsidRPr="00112475">
        <w:rPr>
          <w:rFonts w:cstheme="minorHAnsi" w:hint="cs"/>
          <w:b/>
          <w:bCs/>
          <w:color w:val="990033"/>
          <w:sz w:val="36"/>
          <w:szCs w:val="36"/>
          <w:rtl/>
        </w:rPr>
        <w:t xml:space="preserve">    2</w:t>
      </w:r>
      <w:r w:rsidRPr="00112475">
        <w:rPr>
          <w:rFonts w:cstheme="minorHAnsi"/>
          <w:b/>
          <w:bCs/>
          <w:color w:val="990033"/>
          <w:sz w:val="36"/>
          <w:szCs w:val="36"/>
        </w:rPr>
        <w:t>.</w:t>
      </w:r>
      <w:r w:rsidRPr="00112475">
        <w:rPr>
          <w:rFonts w:cstheme="minorHAnsi" w:hint="cs"/>
          <w:b/>
          <w:bCs/>
          <w:color w:val="990033"/>
          <w:sz w:val="36"/>
          <w:szCs w:val="36"/>
          <w:rtl/>
        </w:rPr>
        <w:t>تتبع</w:t>
      </w:r>
      <w:r w:rsidRPr="00D8326E">
        <w:rPr>
          <w:rFonts w:cstheme="minorHAnsi"/>
          <w:b/>
          <w:bCs/>
          <w:color w:val="990033"/>
          <w:sz w:val="36"/>
          <w:szCs w:val="36"/>
          <w:rtl/>
        </w:rPr>
        <w:t xml:space="preserve"> هوامش الربح</w:t>
      </w:r>
      <w:r w:rsidRPr="00112475">
        <w:rPr>
          <w:rFonts w:cstheme="minorHAnsi" w:hint="cs"/>
          <w:b/>
          <w:bCs/>
          <w:color w:val="990033"/>
          <w:sz w:val="36"/>
          <w:szCs w:val="36"/>
          <w:rtl/>
        </w:rPr>
        <w:t xml:space="preserve"> </w:t>
      </w:r>
      <w:r w:rsidRPr="00D8326E">
        <w:rPr>
          <w:rFonts w:cstheme="minorHAnsi"/>
          <w:b/>
          <w:bCs/>
          <w:color w:val="990033"/>
          <w:sz w:val="36"/>
          <w:szCs w:val="36"/>
          <w:rtl/>
        </w:rPr>
        <w:t>: كشف ما يحدث بين المنتج والمستهلك</w:t>
      </w:r>
    </w:p>
    <w:p w14:paraId="087630E7" w14:textId="524BF0DB" w:rsidR="00112475" w:rsidRPr="00112475" w:rsidRDefault="00112475" w:rsidP="00B231A8">
      <w:pPr>
        <w:bidi/>
        <w:jc w:val="both"/>
        <w:rPr>
          <w:rFonts w:cstheme="minorHAnsi"/>
          <w:sz w:val="24"/>
          <w:szCs w:val="24"/>
        </w:rPr>
      </w:pPr>
      <w:r w:rsidRPr="00112475">
        <w:rPr>
          <w:rFonts w:cstheme="minorHAnsi"/>
          <w:sz w:val="24"/>
          <w:szCs w:val="24"/>
          <w:rtl/>
        </w:rPr>
        <w:t>تُعد الآلية الوطنية لتتبع هوامش الربح من أكثر التدابير ارتباطًا مباشرة بالنقاش حول غلاء المعيشة</w:t>
      </w:r>
      <w:r w:rsidR="00BC2DD0">
        <w:rPr>
          <w:rFonts w:cstheme="minorHAnsi" w:hint="cs"/>
          <w:sz w:val="24"/>
          <w:szCs w:val="24"/>
          <w:rtl/>
        </w:rPr>
        <w:t xml:space="preserve">، </w:t>
      </w:r>
      <w:r w:rsidRPr="00112475">
        <w:rPr>
          <w:rFonts w:cstheme="minorHAnsi"/>
          <w:sz w:val="24"/>
          <w:szCs w:val="24"/>
          <w:rtl/>
        </w:rPr>
        <w:t>وتنطلق من فكرة بسيطة: عندما يرتفع سعر منتج ما، ينبغي أن يكون المواطن قادرًا على معرفة كيفية توزع هذا السعر بين مختلف حلقات السلسلة، من المنتج إلى النقل والتخزين والتحويل والتوزيع، وغيرها من التكاليف</w:t>
      </w:r>
      <w:r w:rsidRPr="00112475">
        <w:rPr>
          <w:rFonts w:cstheme="minorHAnsi"/>
          <w:sz w:val="24"/>
          <w:szCs w:val="24"/>
        </w:rPr>
        <w:t>.</w:t>
      </w:r>
    </w:p>
    <w:p w14:paraId="393EC777" w14:textId="77777777" w:rsidR="00112475" w:rsidRPr="00397A56" w:rsidRDefault="00112475" w:rsidP="00B231A8">
      <w:pPr>
        <w:bidi/>
        <w:jc w:val="both"/>
        <w:rPr>
          <w:rFonts w:cstheme="minorHAnsi"/>
          <w:sz w:val="24"/>
          <w:szCs w:val="24"/>
          <w:rtl/>
        </w:rPr>
      </w:pPr>
      <w:r w:rsidRPr="00112475">
        <w:rPr>
          <w:rFonts w:cstheme="minorHAnsi"/>
          <w:sz w:val="24"/>
          <w:szCs w:val="24"/>
          <w:rtl/>
        </w:rPr>
        <w:t>ويمكن لمثل هذا النظام أن يسهم في تعزيز المنافسة وترسيخ الثقة، شريطة ألا يتحول إلى مجرد نشر متأخر لبيانات إحصائية. وتكمن قيمته الحقيقية في انتظام تحديث المعطيات، ودقة تفاصيلها، وإمكانية مقارنة الأسعار وهوامش الربح بين مختلف المجالات الترابية وقنوات التوزيع، فضلًا عن قدرة السلطات المختصة على التدخل عندما يثبت وجود اختلال</w:t>
      </w:r>
      <w:r w:rsidRPr="00112475">
        <w:rPr>
          <w:rFonts w:cstheme="minorHAnsi"/>
          <w:sz w:val="24"/>
          <w:szCs w:val="24"/>
        </w:rPr>
        <w:t>.</w:t>
      </w:r>
    </w:p>
    <w:p w14:paraId="302D3C6E" w14:textId="66C88446" w:rsidR="00B231A8" w:rsidRPr="00397A56" w:rsidRDefault="00B231A8" w:rsidP="00B231A8">
      <w:pPr>
        <w:bidi/>
        <w:jc w:val="both"/>
        <w:rPr>
          <w:rFonts w:cstheme="minorHAnsi"/>
          <w:sz w:val="24"/>
          <w:szCs w:val="24"/>
          <w:rtl/>
        </w:rPr>
      </w:pPr>
      <w:r w:rsidRPr="00397A56">
        <w:rPr>
          <w:rFonts w:cstheme="minorHAnsi"/>
          <w:sz w:val="24"/>
          <w:szCs w:val="24"/>
          <w:rtl/>
        </w:rPr>
        <w:t>لكن البرنامج لا يوضح بعدُ تفاصيل هذه المنظومة، وهو ما يجعل التحدي الصحفي يتمثل في رصد مدى قدرة هذا الالتزام بالشفافية على التحول إلى آلية عملية وفعالة</w:t>
      </w:r>
      <w:r w:rsidRPr="00397A56">
        <w:rPr>
          <w:rFonts w:cstheme="minorHAnsi"/>
          <w:sz w:val="24"/>
          <w:szCs w:val="24"/>
        </w:rPr>
        <w:t>.</w:t>
      </w:r>
    </w:p>
    <w:p w14:paraId="0A9E7C6A" w14:textId="77777777" w:rsidR="00B231A8" w:rsidRDefault="00B231A8" w:rsidP="00B231A8">
      <w:pPr>
        <w:bidi/>
        <w:jc w:val="both"/>
        <w:rPr>
          <w:rFonts w:cstheme="minorHAnsi"/>
          <w:sz w:val="28"/>
          <w:szCs w:val="28"/>
          <w:rtl/>
        </w:rPr>
      </w:pPr>
    </w:p>
    <w:p w14:paraId="3893C2C5" w14:textId="0E05A3BD" w:rsidR="00B231A8" w:rsidRPr="00D8326E" w:rsidRDefault="00B231A8" w:rsidP="00B231A8">
      <w:pPr>
        <w:bidi/>
        <w:ind w:left="567" w:hanging="142"/>
        <w:jc w:val="both"/>
        <w:rPr>
          <w:rFonts w:cstheme="minorHAnsi"/>
          <w:b/>
          <w:bCs/>
          <w:color w:val="990033"/>
          <w:sz w:val="32"/>
          <w:szCs w:val="32"/>
        </w:rPr>
      </w:pPr>
      <w:r w:rsidRPr="00B231A8">
        <w:rPr>
          <w:rFonts w:cstheme="minorHAnsi" w:hint="cs"/>
          <w:b/>
          <w:bCs/>
          <w:color w:val="990033"/>
          <w:sz w:val="32"/>
          <w:szCs w:val="32"/>
          <w:rtl/>
        </w:rPr>
        <w:t>3</w:t>
      </w:r>
      <w:r w:rsidRPr="00B231A8">
        <w:rPr>
          <w:rFonts w:cstheme="minorHAnsi"/>
          <w:b/>
          <w:bCs/>
          <w:color w:val="990033"/>
          <w:sz w:val="32"/>
          <w:szCs w:val="32"/>
        </w:rPr>
        <w:t>.</w:t>
      </w:r>
      <w:r w:rsidRPr="00B231A8">
        <w:rPr>
          <w:rFonts w:cstheme="minorHAnsi" w:hint="cs"/>
          <w:b/>
          <w:bCs/>
          <w:color w:val="990033"/>
          <w:sz w:val="32"/>
          <w:szCs w:val="32"/>
          <w:rtl/>
        </w:rPr>
        <w:t xml:space="preserve"> </w:t>
      </w:r>
      <w:r w:rsidRPr="00D8326E">
        <w:rPr>
          <w:rFonts w:cstheme="minorHAnsi"/>
          <w:b/>
          <w:bCs/>
          <w:color w:val="990033"/>
          <w:sz w:val="32"/>
          <w:szCs w:val="32"/>
          <w:rtl/>
        </w:rPr>
        <w:t>الأجور والمعاشات</w:t>
      </w:r>
      <w:r w:rsidRPr="00B231A8">
        <w:rPr>
          <w:rFonts w:cstheme="minorHAnsi" w:hint="cs"/>
          <w:b/>
          <w:bCs/>
          <w:color w:val="990033"/>
          <w:sz w:val="32"/>
          <w:szCs w:val="32"/>
          <w:rtl/>
        </w:rPr>
        <w:t xml:space="preserve"> </w:t>
      </w:r>
      <w:r w:rsidRPr="00D8326E">
        <w:rPr>
          <w:rFonts w:cstheme="minorHAnsi"/>
          <w:b/>
          <w:bCs/>
          <w:color w:val="990033"/>
          <w:sz w:val="32"/>
          <w:szCs w:val="32"/>
          <w:rtl/>
        </w:rPr>
        <w:t>: رفع ال</w:t>
      </w:r>
      <w:r w:rsidRPr="00B231A8">
        <w:rPr>
          <w:rFonts w:cstheme="minorHAnsi" w:hint="cs"/>
          <w:b/>
          <w:bCs/>
          <w:color w:val="990033"/>
          <w:sz w:val="32"/>
          <w:szCs w:val="32"/>
          <w:rtl/>
        </w:rPr>
        <w:t>مداخيل</w:t>
      </w:r>
      <w:r w:rsidRPr="00D8326E">
        <w:rPr>
          <w:rFonts w:cstheme="minorHAnsi"/>
          <w:b/>
          <w:bCs/>
          <w:color w:val="990033"/>
          <w:sz w:val="32"/>
          <w:szCs w:val="32"/>
          <w:rtl/>
        </w:rPr>
        <w:t>، لكن وفق أي مسار؟</w:t>
      </w:r>
    </w:p>
    <w:p w14:paraId="7CCB986F" w14:textId="2F5396AE" w:rsidR="00B231A8" w:rsidRPr="00B231A8" w:rsidRDefault="00B231A8" w:rsidP="00B231A8">
      <w:pPr>
        <w:bidi/>
        <w:jc w:val="both"/>
        <w:rPr>
          <w:rFonts w:cstheme="minorHAnsi"/>
          <w:sz w:val="24"/>
          <w:szCs w:val="24"/>
        </w:rPr>
      </w:pPr>
      <w:r w:rsidRPr="00B231A8">
        <w:rPr>
          <w:rFonts w:cstheme="minorHAnsi"/>
          <w:sz w:val="24"/>
          <w:szCs w:val="24"/>
          <w:rtl/>
        </w:rPr>
        <w:t>ينص ال</w:t>
      </w:r>
      <w:r w:rsidRPr="00397A56">
        <w:rPr>
          <w:rFonts w:cstheme="minorHAnsi" w:hint="cs"/>
          <w:sz w:val="24"/>
          <w:szCs w:val="24"/>
          <w:rtl/>
        </w:rPr>
        <w:t>إجراء</w:t>
      </w:r>
      <w:r w:rsidRPr="00B231A8">
        <w:rPr>
          <w:rFonts w:cstheme="minorHAnsi"/>
          <w:sz w:val="24"/>
          <w:szCs w:val="24"/>
          <w:rtl/>
        </w:rPr>
        <w:t xml:space="preserve"> الثالث على الرفع التدريجي للحد الأدنى للأجور ومعاشات التقاعد. وتكتسي كلمة «تدريجيًا» أهمية أساسية، لأنها تشير إلى اعتماد مسار متدرج بدل تحديد زيادة فورية بمقدار معين.</w:t>
      </w:r>
      <w:r w:rsidRPr="00397A56">
        <w:rPr>
          <w:rFonts w:cstheme="minorHAnsi" w:hint="cs"/>
          <w:sz w:val="24"/>
          <w:szCs w:val="24"/>
          <w:rtl/>
        </w:rPr>
        <w:t xml:space="preserve">، </w:t>
      </w:r>
      <w:r w:rsidRPr="00B231A8">
        <w:rPr>
          <w:rFonts w:cstheme="minorHAnsi"/>
          <w:sz w:val="24"/>
          <w:szCs w:val="24"/>
          <w:rtl/>
        </w:rPr>
        <w:t>غير أن الوثيقة الأصلية لا تحدد مستوى مستهدفًا، ولا جدولًا زمنيًا، ولا آلية لربط هذه الزيادات بمؤشرات محددة</w:t>
      </w:r>
      <w:r w:rsidRPr="00B231A8">
        <w:rPr>
          <w:rFonts w:cstheme="minorHAnsi"/>
          <w:sz w:val="24"/>
          <w:szCs w:val="24"/>
        </w:rPr>
        <w:t>.</w:t>
      </w:r>
    </w:p>
    <w:p w14:paraId="29A3CA92" w14:textId="34C8631C" w:rsidR="00B231A8" w:rsidRPr="00B231A8" w:rsidRDefault="00B231A8" w:rsidP="00B231A8">
      <w:pPr>
        <w:bidi/>
        <w:jc w:val="both"/>
        <w:rPr>
          <w:rFonts w:cstheme="minorHAnsi"/>
          <w:sz w:val="24"/>
          <w:szCs w:val="24"/>
        </w:rPr>
      </w:pPr>
      <w:r w:rsidRPr="00B231A8">
        <w:rPr>
          <w:rFonts w:cstheme="minorHAnsi"/>
          <w:sz w:val="24"/>
          <w:szCs w:val="24"/>
          <w:rtl/>
        </w:rPr>
        <w:t>وبالنسبة إلى الأسر، يبدو الهدف واضحًا</w:t>
      </w:r>
      <w:r w:rsidRPr="00397A56">
        <w:rPr>
          <w:rFonts w:cstheme="minorHAnsi" w:hint="cs"/>
          <w:sz w:val="24"/>
          <w:szCs w:val="24"/>
          <w:rtl/>
        </w:rPr>
        <w:t xml:space="preserve"> </w:t>
      </w:r>
      <w:r w:rsidRPr="00B231A8">
        <w:rPr>
          <w:rFonts w:cstheme="minorHAnsi"/>
          <w:sz w:val="24"/>
          <w:szCs w:val="24"/>
          <w:rtl/>
        </w:rPr>
        <w:t>: الحيلولة دون استمرار تراجع القدرة الشرائية لأصحاب المداخيل المحدودة وأصحاب المعاشات مقارنة بتكلفة المعيشة. غير أن سياسة الأجور ينبغي أن تأخذ في الاعتبار أيضًا مستويات التشغيل والإنتاجية وقدرة المقاولات على استيعاب الزيادات، ولا سيما المقاولات الصغرى</w:t>
      </w:r>
      <w:r w:rsidRPr="00B231A8">
        <w:rPr>
          <w:rFonts w:cstheme="minorHAnsi"/>
          <w:sz w:val="24"/>
          <w:szCs w:val="24"/>
        </w:rPr>
        <w:t>.</w:t>
      </w:r>
    </w:p>
    <w:p w14:paraId="0B9EFA6A" w14:textId="49BEEE0B" w:rsidR="00B231A8" w:rsidRPr="00397A56" w:rsidRDefault="00B231A8" w:rsidP="00B231A8">
      <w:pPr>
        <w:bidi/>
        <w:jc w:val="both"/>
        <w:rPr>
          <w:rFonts w:cstheme="minorHAnsi"/>
          <w:sz w:val="24"/>
          <w:szCs w:val="24"/>
          <w:rtl/>
        </w:rPr>
      </w:pPr>
      <w:r w:rsidRPr="00B231A8">
        <w:rPr>
          <w:rFonts w:cstheme="minorHAnsi"/>
          <w:sz w:val="24"/>
          <w:szCs w:val="24"/>
          <w:rtl/>
        </w:rPr>
        <w:t>أما بالنسبة إلى معاشات التقاعد، فتطرح المسألة من زاويتين متلازمتين</w:t>
      </w:r>
      <w:r w:rsidRPr="00397A56">
        <w:rPr>
          <w:rFonts w:cstheme="minorHAnsi" w:hint="cs"/>
          <w:sz w:val="24"/>
          <w:szCs w:val="24"/>
          <w:rtl/>
        </w:rPr>
        <w:t xml:space="preserve"> </w:t>
      </w:r>
      <w:r w:rsidRPr="00B231A8">
        <w:rPr>
          <w:rFonts w:cstheme="minorHAnsi"/>
          <w:sz w:val="24"/>
          <w:szCs w:val="24"/>
          <w:rtl/>
        </w:rPr>
        <w:t>: مستوى المعاشات واستدامة أنظمة التقاعد. لذلك، ينص التدبير الموالي على تسريع إصلاح صناديق التقاعد وملاءمة معاييرها. وهكذا، يربط البرنامج بين تحسين المداخيل وإصلاح هيكلي لأنظمة التقاعد</w:t>
      </w:r>
    </w:p>
    <w:p w14:paraId="075F6818" w14:textId="77777777" w:rsidR="00397A56" w:rsidRDefault="00397A56" w:rsidP="00397A56">
      <w:pPr>
        <w:bidi/>
        <w:jc w:val="both"/>
        <w:rPr>
          <w:rFonts w:cstheme="minorHAnsi"/>
          <w:sz w:val="28"/>
          <w:szCs w:val="28"/>
          <w:rtl/>
        </w:rPr>
      </w:pPr>
    </w:p>
    <w:p w14:paraId="6BF34E97" w14:textId="7E1B79CE" w:rsidR="00311B17" w:rsidRPr="00D8326E" w:rsidRDefault="00311B17" w:rsidP="00311B17">
      <w:pPr>
        <w:bidi/>
        <w:ind w:left="720"/>
        <w:rPr>
          <w:rFonts w:cstheme="minorHAnsi"/>
          <w:b/>
          <w:bCs/>
          <w:color w:val="990033"/>
          <w:sz w:val="32"/>
          <w:szCs w:val="32"/>
        </w:rPr>
      </w:pPr>
      <w:r w:rsidRPr="00397A56">
        <w:rPr>
          <w:rFonts w:cstheme="minorHAnsi" w:hint="cs"/>
          <w:b/>
          <w:bCs/>
          <w:color w:val="990033"/>
          <w:sz w:val="32"/>
          <w:szCs w:val="32"/>
          <w:rtl/>
        </w:rPr>
        <w:t>4</w:t>
      </w:r>
      <w:r w:rsidR="00397A56" w:rsidRPr="00B231A8">
        <w:rPr>
          <w:rFonts w:cstheme="minorHAnsi"/>
          <w:b/>
          <w:bCs/>
          <w:color w:val="990033"/>
          <w:sz w:val="32"/>
          <w:szCs w:val="32"/>
        </w:rPr>
        <w:t>.</w:t>
      </w:r>
      <w:r w:rsidR="00397A56" w:rsidRPr="00397A56">
        <w:rPr>
          <w:rFonts w:cstheme="minorHAnsi" w:hint="cs"/>
          <w:b/>
          <w:bCs/>
          <w:color w:val="990033"/>
          <w:sz w:val="32"/>
          <w:szCs w:val="32"/>
          <w:rtl/>
        </w:rPr>
        <w:t xml:space="preserve"> </w:t>
      </w:r>
      <w:r w:rsidRPr="00D8326E">
        <w:rPr>
          <w:rFonts w:cstheme="minorHAnsi"/>
          <w:b/>
          <w:bCs/>
          <w:color w:val="990033"/>
          <w:sz w:val="32"/>
          <w:szCs w:val="32"/>
          <w:rtl/>
        </w:rPr>
        <w:t>التقاعد</w:t>
      </w:r>
      <w:r w:rsidRPr="00397A56">
        <w:rPr>
          <w:rFonts w:cstheme="minorHAnsi" w:hint="cs"/>
          <w:b/>
          <w:bCs/>
          <w:color w:val="990033"/>
          <w:sz w:val="32"/>
          <w:szCs w:val="32"/>
          <w:rtl/>
        </w:rPr>
        <w:t xml:space="preserve"> </w:t>
      </w:r>
      <w:r w:rsidRPr="00D8326E">
        <w:rPr>
          <w:rFonts w:cstheme="minorHAnsi"/>
          <w:b/>
          <w:bCs/>
          <w:color w:val="990033"/>
          <w:sz w:val="32"/>
          <w:szCs w:val="32"/>
          <w:rtl/>
        </w:rPr>
        <w:t>: حماية اليوم دون الإضرار بالغد</w:t>
      </w:r>
    </w:p>
    <w:p w14:paraId="1C559240" w14:textId="77777777" w:rsidR="00B231A8" w:rsidRPr="00397A56" w:rsidRDefault="00B231A8" w:rsidP="00B231A8">
      <w:pPr>
        <w:bidi/>
        <w:jc w:val="both"/>
        <w:rPr>
          <w:rFonts w:cstheme="minorHAnsi"/>
          <w:sz w:val="24"/>
          <w:szCs w:val="24"/>
          <w:rtl/>
        </w:rPr>
      </w:pPr>
      <w:r w:rsidRPr="00B231A8">
        <w:rPr>
          <w:rFonts w:cstheme="minorHAnsi"/>
          <w:sz w:val="24"/>
          <w:szCs w:val="24"/>
          <w:rtl/>
        </w:rPr>
        <w:t>يمثل تسريع إصلاح صناديق التقاعد وملاءمة معاييرها مقترحًا أقل إثارة للانتباه من رفع المعاشات، لكنه قد يكون أكثر تأثيرًا على المدى البعيد. فهو يرتبط بتحقيق التوازن بين الحقوق المكتسبة، ومستوى المعاشات، والاشتراكات، واستدامة أنظمة التقاعد على المدى الطويل</w:t>
      </w:r>
      <w:r w:rsidRPr="00B231A8">
        <w:rPr>
          <w:rFonts w:cstheme="minorHAnsi"/>
          <w:sz w:val="24"/>
          <w:szCs w:val="24"/>
        </w:rPr>
        <w:t>.</w:t>
      </w:r>
    </w:p>
    <w:p w14:paraId="19D858D9" w14:textId="3482AADC" w:rsidR="00B231A8" w:rsidRPr="00B231A8" w:rsidRDefault="00B231A8" w:rsidP="00B231A8">
      <w:pPr>
        <w:bidi/>
        <w:jc w:val="both"/>
        <w:rPr>
          <w:rFonts w:cstheme="minorHAnsi"/>
          <w:sz w:val="24"/>
          <w:szCs w:val="24"/>
        </w:rPr>
      </w:pPr>
      <w:r w:rsidRPr="00B231A8">
        <w:rPr>
          <w:rFonts w:cstheme="minorHAnsi"/>
          <w:sz w:val="24"/>
          <w:szCs w:val="24"/>
          <w:rtl/>
        </w:rPr>
        <w:t>ولا تحدد الوثيقة محل الدراسة سيناريو الإصلاح المقترح</w:t>
      </w:r>
      <w:r w:rsidRPr="00397A56">
        <w:rPr>
          <w:rFonts w:cstheme="minorHAnsi" w:hint="cs"/>
          <w:sz w:val="24"/>
          <w:szCs w:val="24"/>
          <w:rtl/>
        </w:rPr>
        <w:t xml:space="preserve"> </w:t>
      </w:r>
      <w:r w:rsidRPr="00B231A8">
        <w:rPr>
          <w:rFonts w:cstheme="minorHAnsi"/>
          <w:sz w:val="24"/>
          <w:szCs w:val="24"/>
          <w:rtl/>
        </w:rPr>
        <w:t>: سن التقاعد، ونسب الاشتراكات، وقواعد احتساب المعاشات، وتقارب أنظمة التقاعد، أو آليات الانتقال من نظام إلى آخر. ولذلك، سيكون من غير الدقيق إسناد حل محدد إلى البرنامج ما دام لم ينص عليه صراحة</w:t>
      </w:r>
      <w:r w:rsidRPr="00B231A8">
        <w:rPr>
          <w:rFonts w:cstheme="minorHAnsi"/>
          <w:sz w:val="24"/>
          <w:szCs w:val="24"/>
        </w:rPr>
        <w:t>.</w:t>
      </w:r>
    </w:p>
    <w:p w14:paraId="199336D8" w14:textId="62E6999A" w:rsidR="00397A56" w:rsidRDefault="00B231A8" w:rsidP="00397A56">
      <w:pPr>
        <w:bidi/>
        <w:jc w:val="both"/>
        <w:rPr>
          <w:rFonts w:cstheme="minorHAnsi"/>
          <w:sz w:val="24"/>
          <w:szCs w:val="24"/>
          <w:rtl/>
        </w:rPr>
      </w:pPr>
      <w:r w:rsidRPr="00B231A8">
        <w:rPr>
          <w:rFonts w:cstheme="minorHAnsi"/>
          <w:sz w:val="24"/>
          <w:szCs w:val="24"/>
          <w:rtl/>
        </w:rPr>
        <w:t>ومع ذلك، تظل الصلة مع باقي محاور هذا المحور واضحة</w:t>
      </w:r>
      <w:r w:rsidRPr="00397A56">
        <w:rPr>
          <w:rFonts w:cstheme="minorHAnsi" w:hint="cs"/>
          <w:sz w:val="24"/>
          <w:szCs w:val="24"/>
          <w:rtl/>
        </w:rPr>
        <w:t xml:space="preserve"> </w:t>
      </w:r>
      <w:r w:rsidRPr="00B231A8">
        <w:rPr>
          <w:rFonts w:cstheme="minorHAnsi"/>
          <w:sz w:val="24"/>
          <w:szCs w:val="24"/>
          <w:rtl/>
        </w:rPr>
        <w:t>: فتدعيم الطبقة المتوسطة يقتضي أيضًا تأمين المرحلة التي تلي الحياة النشيطة. وأي سياسة للقدرة الشرائية تقتصر على السكان النشيطين ستغفل جانبًا أساسيًا من جوانب الهشاشة الاقتصادية</w:t>
      </w:r>
      <w:r w:rsidRPr="00B231A8">
        <w:rPr>
          <w:rFonts w:cstheme="minorHAnsi"/>
          <w:sz w:val="24"/>
          <w:szCs w:val="24"/>
        </w:rPr>
        <w:t>.</w:t>
      </w:r>
    </w:p>
    <w:p w14:paraId="5EBBAD64" w14:textId="77777777" w:rsidR="00397A56" w:rsidRPr="00397A56" w:rsidRDefault="00397A56" w:rsidP="00397A56">
      <w:pPr>
        <w:bidi/>
        <w:jc w:val="both"/>
        <w:rPr>
          <w:rFonts w:cstheme="minorHAnsi"/>
          <w:sz w:val="24"/>
          <w:szCs w:val="24"/>
          <w:rtl/>
        </w:rPr>
      </w:pPr>
    </w:p>
    <w:p w14:paraId="257509F4" w14:textId="29ABB176" w:rsidR="00397A56" w:rsidRPr="00D8326E" w:rsidRDefault="00397A56" w:rsidP="00397A56">
      <w:pPr>
        <w:bidi/>
        <w:ind w:left="567"/>
        <w:jc w:val="both"/>
        <w:rPr>
          <w:rFonts w:cstheme="minorHAnsi"/>
          <w:b/>
          <w:bCs/>
          <w:color w:val="990033"/>
          <w:sz w:val="32"/>
          <w:szCs w:val="32"/>
        </w:rPr>
      </w:pPr>
      <w:r w:rsidRPr="00397A56">
        <w:rPr>
          <w:rFonts w:cstheme="minorHAnsi" w:hint="cs"/>
          <w:b/>
          <w:bCs/>
          <w:color w:val="990033"/>
          <w:sz w:val="32"/>
          <w:szCs w:val="32"/>
          <w:rtl/>
        </w:rPr>
        <w:t>5</w:t>
      </w:r>
      <w:r w:rsidRPr="00B231A8">
        <w:rPr>
          <w:rFonts w:cstheme="minorHAnsi"/>
          <w:b/>
          <w:bCs/>
          <w:color w:val="990033"/>
          <w:sz w:val="32"/>
          <w:szCs w:val="32"/>
        </w:rPr>
        <w:t>.</w:t>
      </w:r>
      <w:r w:rsidRPr="00D8326E">
        <w:rPr>
          <w:rFonts w:cstheme="minorHAnsi"/>
          <w:b/>
          <w:bCs/>
          <w:color w:val="990033"/>
          <w:sz w:val="32"/>
          <w:szCs w:val="32"/>
          <w:rtl/>
        </w:rPr>
        <w:t>النساء وريادة الأعمال والعمل عن بُعد</w:t>
      </w:r>
      <w:r w:rsidRPr="00397A56">
        <w:rPr>
          <w:rFonts w:cstheme="minorHAnsi" w:hint="cs"/>
          <w:b/>
          <w:bCs/>
          <w:color w:val="990033"/>
          <w:sz w:val="32"/>
          <w:szCs w:val="32"/>
          <w:rtl/>
        </w:rPr>
        <w:t xml:space="preserve"> </w:t>
      </w:r>
      <w:r w:rsidRPr="00D8326E">
        <w:rPr>
          <w:rFonts w:cstheme="minorHAnsi"/>
          <w:b/>
          <w:bCs/>
          <w:color w:val="990033"/>
          <w:sz w:val="32"/>
          <w:szCs w:val="32"/>
          <w:rtl/>
        </w:rPr>
        <w:t>: توسيع سبل الوصول إلى الدخل</w:t>
      </w:r>
    </w:p>
    <w:p w14:paraId="1C895AF5" w14:textId="44317314" w:rsidR="00B231A8" w:rsidRPr="00B231A8" w:rsidRDefault="00B231A8" w:rsidP="00397A56">
      <w:pPr>
        <w:bidi/>
        <w:jc w:val="both"/>
        <w:rPr>
          <w:rFonts w:cstheme="minorHAnsi"/>
          <w:sz w:val="24"/>
          <w:szCs w:val="24"/>
        </w:rPr>
      </w:pPr>
      <w:r w:rsidRPr="00B231A8">
        <w:rPr>
          <w:rFonts w:cstheme="minorHAnsi"/>
          <w:sz w:val="24"/>
          <w:szCs w:val="24"/>
          <w:rtl/>
        </w:rPr>
        <w:t>يقترح البرنامج إحداث منظومة وطنية لدعم ريادة الأعمال النسائية والعمل عن بُعد. ويعكس الجمع بين المجالين توجهًا نحو توسيع أشكال النشاط الاقتصادي والحد من بعض العوائق التي تحول دون المشاركة في الحياة الاقتصادية</w:t>
      </w:r>
      <w:r w:rsidRPr="00B231A8">
        <w:rPr>
          <w:rFonts w:cstheme="minorHAnsi"/>
          <w:sz w:val="24"/>
          <w:szCs w:val="24"/>
        </w:rPr>
        <w:t>.</w:t>
      </w:r>
    </w:p>
    <w:p w14:paraId="5C731A4E" w14:textId="6E7C5A4B" w:rsidR="00B231A8" w:rsidRPr="00B231A8" w:rsidRDefault="00B231A8" w:rsidP="00397A56">
      <w:pPr>
        <w:bidi/>
        <w:jc w:val="both"/>
        <w:rPr>
          <w:rFonts w:cstheme="minorHAnsi"/>
          <w:sz w:val="24"/>
          <w:szCs w:val="24"/>
        </w:rPr>
      </w:pPr>
      <w:r w:rsidRPr="00B231A8">
        <w:rPr>
          <w:rFonts w:cstheme="minorHAnsi"/>
          <w:sz w:val="24"/>
          <w:szCs w:val="24"/>
          <w:rtl/>
        </w:rPr>
        <w:t>ويمكن للعمل عن بُعد أن يفتح فرصًا أمام أشخاص يعيشون بعيدًا عن أهم مناطق النشاط والتشغيل، أو يواجهون التزامات أسرية تحد من قدرتهم على الولوج إلى سوق العمل. ومن جهتها، يمكن لريادة الأعمال النسائية أن تعزز الاستقلال الاقتصادي وتساهم في خلق أنشطة جديدة. غير أن أيًا من الخيارين لا يشكل حلًا تلقائيًا؛ إذ تظل جودة الاتصال بالإنترنت، والمهارات، والولوج إلى التمويل، والحماية الاجتماعية، ورعاية الأطفال، وإمكانية الوصول إلى السوق، عوامل حاسمة</w:t>
      </w:r>
      <w:r w:rsidRPr="00B231A8">
        <w:rPr>
          <w:rFonts w:cstheme="minorHAnsi"/>
          <w:sz w:val="24"/>
          <w:szCs w:val="24"/>
        </w:rPr>
        <w:t>.</w:t>
      </w:r>
    </w:p>
    <w:p w14:paraId="46C5101B" w14:textId="3B6BB603" w:rsidR="00B231A8" w:rsidRDefault="00B231A8" w:rsidP="00397A56">
      <w:pPr>
        <w:bidi/>
        <w:jc w:val="both"/>
        <w:rPr>
          <w:rFonts w:cstheme="minorHAnsi"/>
          <w:sz w:val="24"/>
          <w:szCs w:val="24"/>
          <w:rtl/>
        </w:rPr>
      </w:pPr>
      <w:r w:rsidRPr="00B231A8">
        <w:rPr>
          <w:rFonts w:cstheme="minorHAnsi"/>
          <w:sz w:val="24"/>
          <w:szCs w:val="24"/>
          <w:rtl/>
        </w:rPr>
        <w:t>وهكذا، يحدد البرنامج توجهًا عامًا، غير أن مدى تأثيره سيظل رهينًا بالأدوات المعتمدة، وبالدرجة الأولى بمدى سهولة الولوج إليها خارج المدن الكبرى</w:t>
      </w:r>
      <w:r w:rsidRPr="00B231A8">
        <w:rPr>
          <w:rFonts w:cstheme="minorHAnsi"/>
          <w:sz w:val="24"/>
          <w:szCs w:val="24"/>
        </w:rPr>
        <w:t>.</w:t>
      </w:r>
    </w:p>
    <w:p w14:paraId="22CD06DF" w14:textId="77777777" w:rsidR="00397A56" w:rsidRDefault="00397A56" w:rsidP="00397A56">
      <w:pPr>
        <w:bidi/>
        <w:jc w:val="both"/>
        <w:rPr>
          <w:rFonts w:cstheme="minorHAnsi"/>
          <w:sz w:val="24"/>
          <w:szCs w:val="24"/>
          <w:rtl/>
        </w:rPr>
      </w:pPr>
    </w:p>
    <w:p w14:paraId="01F21897" w14:textId="77777777" w:rsidR="00397A56" w:rsidRDefault="00397A56" w:rsidP="00397A56">
      <w:pPr>
        <w:bidi/>
        <w:jc w:val="both"/>
        <w:rPr>
          <w:rFonts w:cstheme="minorHAnsi"/>
          <w:sz w:val="24"/>
          <w:szCs w:val="24"/>
          <w:rtl/>
        </w:rPr>
      </w:pPr>
    </w:p>
    <w:p w14:paraId="635E0A10" w14:textId="77777777" w:rsidR="004E7DE7" w:rsidRPr="004E7DE7" w:rsidRDefault="00AE1D25" w:rsidP="004E7DE7">
      <w:pPr>
        <w:bidi/>
        <w:jc w:val="both"/>
        <w:rPr>
          <w:rFonts w:cstheme="minorHAnsi"/>
          <w:b/>
          <w:bCs/>
          <w:color w:val="990033"/>
          <w:sz w:val="32"/>
          <w:szCs w:val="32"/>
        </w:rPr>
      </w:pPr>
      <w:r w:rsidRPr="00266F13">
        <w:rPr>
          <w:rFonts w:cstheme="minorHAnsi" w:hint="cs"/>
          <w:b/>
          <w:bCs/>
          <w:color w:val="990033"/>
          <w:sz w:val="32"/>
          <w:szCs w:val="32"/>
          <w:rtl/>
        </w:rPr>
        <w:lastRenderedPageBreak/>
        <w:t xml:space="preserve"> 6. </w:t>
      </w:r>
      <w:r w:rsidR="004E7DE7" w:rsidRPr="004E7DE7">
        <w:rPr>
          <w:rFonts w:cstheme="minorHAnsi"/>
          <w:b/>
          <w:bCs/>
          <w:color w:val="990033"/>
          <w:sz w:val="32"/>
          <w:szCs w:val="32"/>
          <w:rtl/>
        </w:rPr>
        <w:t xml:space="preserve">الخروج من الفقر: من الدعم المباشر إلى بناء عقد اجتماعي جديد </w:t>
      </w:r>
    </w:p>
    <w:p w14:paraId="49659512" w14:textId="29B503D2" w:rsidR="00397A56" w:rsidRPr="00397A56" w:rsidRDefault="00397A56" w:rsidP="004E7DE7">
      <w:pPr>
        <w:bidi/>
        <w:jc w:val="both"/>
        <w:rPr>
          <w:rFonts w:cstheme="minorHAnsi"/>
          <w:sz w:val="24"/>
          <w:szCs w:val="24"/>
        </w:rPr>
      </w:pPr>
      <w:r w:rsidRPr="00397A56">
        <w:rPr>
          <w:rFonts w:cstheme="minorHAnsi"/>
          <w:sz w:val="24"/>
          <w:szCs w:val="24"/>
          <w:rtl/>
        </w:rPr>
        <w:t xml:space="preserve">يقترح </w:t>
      </w:r>
      <w:r>
        <w:rPr>
          <w:rFonts w:cstheme="minorHAnsi" w:hint="cs"/>
          <w:sz w:val="24"/>
          <w:szCs w:val="24"/>
          <w:rtl/>
        </w:rPr>
        <w:t>الإجراء</w:t>
      </w:r>
      <w:r w:rsidRPr="00397A56">
        <w:rPr>
          <w:rFonts w:cstheme="minorHAnsi"/>
          <w:sz w:val="24"/>
          <w:szCs w:val="24"/>
          <w:rtl/>
        </w:rPr>
        <w:t xml:space="preserve"> السادس إقرار «عقد اجتماعي للخروج من الفقر»، يستند إلى بطاقة أسرية موحدة. ويعكس هذا المفهوم طموحًا يتجاوز مجرد تعويض النقص في الدخل، ليقوم على مواكبة الأسر في مسارها نحو الخروج من الفقر</w:t>
      </w:r>
      <w:r w:rsidRPr="00397A56">
        <w:rPr>
          <w:rFonts w:cstheme="minorHAnsi"/>
          <w:sz w:val="24"/>
          <w:szCs w:val="24"/>
        </w:rPr>
        <w:t>.</w:t>
      </w:r>
    </w:p>
    <w:p w14:paraId="5914AE6D" w14:textId="180F27D2" w:rsidR="00397A56" w:rsidRPr="00397A56" w:rsidRDefault="00397A56" w:rsidP="00397A56">
      <w:pPr>
        <w:bidi/>
        <w:jc w:val="both"/>
        <w:rPr>
          <w:rFonts w:cstheme="minorHAnsi"/>
          <w:sz w:val="24"/>
          <w:szCs w:val="24"/>
        </w:rPr>
      </w:pPr>
      <w:r w:rsidRPr="00397A56">
        <w:rPr>
          <w:rFonts w:cstheme="minorHAnsi"/>
          <w:sz w:val="24"/>
          <w:szCs w:val="24"/>
          <w:rtl/>
        </w:rPr>
        <w:t>ولا تحدد الوثيقة الأصلية طبيعة الالتزامات المتبادلة، ولا أشكال الاستفادة، ولا مدة العقد، ولا المعايير المعتمدة لقياس مدى نجاحه</w:t>
      </w:r>
      <w:r>
        <w:rPr>
          <w:rFonts w:cstheme="minorHAnsi" w:hint="cs"/>
          <w:sz w:val="24"/>
          <w:szCs w:val="24"/>
          <w:rtl/>
        </w:rPr>
        <w:t xml:space="preserve">ن، </w:t>
      </w:r>
      <w:r w:rsidRPr="00397A56">
        <w:rPr>
          <w:rFonts w:cstheme="minorHAnsi"/>
          <w:sz w:val="24"/>
          <w:szCs w:val="24"/>
          <w:rtl/>
        </w:rPr>
        <w:t>لذلك لا ينبغي تحميل المقترح مضامين لم ينص عليها البرنامج. غير أن فكرة البطاقة الأسرية الموحدة توحي بالسعي إلى تحسين تنسيق المعلومات وآليات الدعم المختلفة المرتبطة بالأسرة</w:t>
      </w:r>
      <w:r w:rsidRPr="00397A56">
        <w:rPr>
          <w:rFonts w:cstheme="minorHAnsi"/>
          <w:sz w:val="24"/>
          <w:szCs w:val="24"/>
        </w:rPr>
        <w:t>.</w:t>
      </w:r>
    </w:p>
    <w:p w14:paraId="0974721A" w14:textId="4D850EF6" w:rsidR="00397A56" w:rsidRDefault="00397A56" w:rsidP="00CF1358">
      <w:pPr>
        <w:bidi/>
        <w:jc w:val="both"/>
        <w:rPr>
          <w:rFonts w:cstheme="minorHAnsi"/>
          <w:sz w:val="24"/>
          <w:szCs w:val="24"/>
          <w:rtl/>
        </w:rPr>
      </w:pPr>
      <w:r w:rsidRPr="00397A56">
        <w:rPr>
          <w:rFonts w:cstheme="minorHAnsi"/>
          <w:sz w:val="24"/>
          <w:szCs w:val="24"/>
          <w:rtl/>
        </w:rPr>
        <w:t>وسيكون معيار النجاح الأساسي هو البساطة</w:t>
      </w:r>
      <w:r>
        <w:rPr>
          <w:rFonts w:cstheme="minorHAnsi" w:hint="cs"/>
          <w:sz w:val="24"/>
          <w:szCs w:val="24"/>
          <w:rtl/>
        </w:rPr>
        <w:t>،</w:t>
      </w:r>
      <w:r w:rsidRPr="00397A56">
        <w:rPr>
          <w:rFonts w:cstheme="minorHAnsi"/>
          <w:sz w:val="24"/>
          <w:szCs w:val="24"/>
          <w:rtl/>
        </w:rPr>
        <w:t xml:space="preserve"> فالسياسة الموجهة إلى الأسر الأكثر هشاشة تفقد جزءًا من فعاليتها إذا أثقلت كاهلها بتعدد الإجراءات، أو الجهات التي يتعين مراجعتها، أو الوثائق والإثباتات المطلوبة. ومن ثم، </w:t>
      </w:r>
      <w:r w:rsidR="00CF1358" w:rsidRPr="00CF1358">
        <w:rPr>
          <w:rFonts w:cstheme="minorHAnsi"/>
          <w:sz w:val="24"/>
          <w:szCs w:val="24"/>
          <w:rtl/>
        </w:rPr>
        <w:t>وينبغي أن يترجم هذا التنسيق إلى إجراءات مبسطة، تيسّر على الأسر الولوج إلى مختلف أشكال الدعم والاستفادة منها</w:t>
      </w:r>
      <w:r w:rsidRPr="00397A56">
        <w:rPr>
          <w:rFonts w:cstheme="minorHAnsi"/>
          <w:sz w:val="24"/>
          <w:szCs w:val="24"/>
        </w:rPr>
        <w:t>.</w:t>
      </w:r>
    </w:p>
    <w:p w14:paraId="6B46D774" w14:textId="77777777" w:rsidR="004E7DE7" w:rsidRDefault="004E7DE7" w:rsidP="004E7DE7">
      <w:pPr>
        <w:bidi/>
        <w:jc w:val="both"/>
        <w:rPr>
          <w:rFonts w:cstheme="minorHAnsi"/>
          <w:sz w:val="24"/>
          <w:szCs w:val="24"/>
          <w:rtl/>
        </w:rPr>
      </w:pPr>
    </w:p>
    <w:p w14:paraId="3C6B82A8" w14:textId="22D9F326" w:rsidR="004E7DE7" w:rsidRPr="004E7DE7" w:rsidRDefault="004E7DE7" w:rsidP="004E7DE7">
      <w:pPr>
        <w:bidi/>
        <w:jc w:val="both"/>
        <w:rPr>
          <w:rFonts w:cstheme="minorHAnsi"/>
          <w:sz w:val="24"/>
          <w:szCs w:val="24"/>
        </w:rPr>
      </w:pPr>
      <w:r w:rsidRPr="004E7DE7">
        <w:rPr>
          <w:rFonts w:cstheme="minorHAnsi"/>
          <w:sz w:val="24"/>
          <w:szCs w:val="24"/>
          <w:rtl/>
        </w:rPr>
        <w:t>ينص ال</w:t>
      </w:r>
      <w:r>
        <w:rPr>
          <w:rFonts w:cstheme="minorHAnsi" w:hint="cs"/>
          <w:sz w:val="24"/>
          <w:szCs w:val="24"/>
          <w:rtl/>
        </w:rPr>
        <w:t>إجراء</w:t>
      </w:r>
      <w:r w:rsidRPr="004E7DE7">
        <w:rPr>
          <w:rFonts w:cstheme="minorHAnsi"/>
          <w:sz w:val="24"/>
          <w:szCs w:val="24"/>
          <w:rtl/>
        </w:rPr>
        <w:t xml:space="preserve"> السابع على وضع خطة وطنية لتعزيز الطبقة المتوسطة في أفق سنة 2031. ويُعد هذا الخيار من أبرز التوجهات السياسية في هذا المحور، إذ لم تعد الطبقة المتوسطة تُطرح باعتبارها مجرد نتيجة للنمو الاقتصادي، وإنما أصبحت هدفًا ينبغي الحفاظ على تماسكه وتعزيزه</w:t>
      </w:r>
      <w:r w:rsidRPr="004E7DE7">
        <w:rPr>
          <w:rFonts w:cstheme="minorHAnsi"/>
          <w:sz w:val="24"/>
          <w:szCs w:val="24"/>
        </w:rPr>
        <w:t>.</w:t>
      </w:r>
    </w:p>
    <w:p w14:paraId="03803303" w14:textId="1E51ACE2" w:rsidR="004E7DE7" w:rsidRPr="004E7DE7" w:rsidRDefault="004E7DE7" w:rsidP="004E7DE7">
      <w:pPr>
        <w:bidi/>
        <w:jc w:val="both"/>
        <w:rPr>
          <w:rFonts w:cstheme="minorHAnsi"/>
          <w:sz w:val="24"/>
          <w:szCs w:val="24"/>
        </w:rPr>
      </w:pPr>
      <w:r w:rsidRPr="004E7DE7">
        <w:rPr>
          <w:rFonts w:cstheme="minorHAnsi"/>
          <w:sz w:val="24"/>
          <w:szCs w:val="24"/>
          <w:rtl/>
        </w:rPr>
        <w:t>غير أن ذلك يطرح سؤالًا أوليًا</w:t>
      </w:r>
      <w:r>
        <w:rPr>
          <w:rFonts w:cstheme="minorHAnsi" w:hint="cs"/>
          <w:sz w:val="24"/>
          <w:szCs w:val="24"/>
          <w:rtl/>
        </w:rPr>
        <w:t xml:space="preserve"> </w:t>
      </w:r>
      <w:r w:rsidRPr="004E7DE7">
        <w:rPr>
          <w:rFonts w:cstheme="minorHAnsi"/>
          <w:sz w:val="24"/>
          <w:szCs w:val="24"/>
          <w:rtl/>
        </w:rPr>
        <w:t>: كيف سيتم تحديد الطبقة المتوسطة؟ هل وفق مستوى الدخل، أم نمط الاستهلاك، أم حجم الممتلكات، أم استقرار العمل، أم وضعية السكن، أم الولوج إلى الخدمات، أم اعتمادًا على مجموعة من هذه المعايير؟ فالوثيقة محل الدراسة لا تقدم تعريفًا دقيقًا لها</w:t>
      </w:r>
      <w:r w:rsidRPr="004E7DE7">
        <w:rPr>
          <w:rFonts w:cstheme="minorHAnsi"/>
          <w:sz w:val="24"/>
          <w:szCs w:val="24"/>
        </w:rPr>
        <w:t>.</w:t>
      </w:r>
    </w:p>
    <w:p w14:paraId="6831B49B" w14:textId="77777777" w:rsidR="004E7DE7" w:rsidRDefault="004E7DE7" w:rsidP="004E7DE7">
      <w:pPr>
        <w:bidi/>
        <w:jc w:val="both"/>
        <w:rPr>
          <w:rFonts w:cstheme="minorHAnsi"/>
          <w:sz w:val="24"/>
          <w:szCs w:val="24"/>
          <w:rtl/>
        </w:rPr>
      </w:pPr>
      <w:r w:rsidRPr="004E7DE7">
        <w:rPr>
          <w:rFonts w:cstheme="minorHAnsi"/>
          <w:sz w:val="24"/>
          <w:szCs w:val="24"/>
          <w:rtl/>
        </w:rPr>
        <w:t>ومع ذلك، سيكون تحديد هذا المفهوم ضروريًا لقياس النتائج. إذ ينبغي لخطة وطنية ذات مصداقية أن تتيح تحديد عدد الأسر التي انتقلت إلى الطبقة المتوسطة أو غادرتها، وكيف تطور دخلها المتاح، وما حجم الموارد التي تستنزفها نفقات السكن والتعليم والصحة والنقل</w:t>
      </w:r>
      <w:r w:rsidRPr="004E7DE7">
        <w:rPr>
          <w:rFonts w:cstheme="minorHAnsi"/>
          <w:sz w:val="24"/>
          <w:szCs w:val="24"/>
        </w:rPr>
        <w:t>.</w:t>
      </w:r>
    </w:p>
    <w:p w14:paraId="793024EE" w14:textId="77777777" w:rsidR="009E0146" w:rsidRDefault="009E0146" w:rsidP="009E0146">
      <w:pPr>
        <w:bidi/>
        <w:jc w:val="both"/>
        <w:rPr>
          <w:rFonts w:cstheme="minorHAnsi"/>
          <w:sz w:val="24"/>
          <w:szCs w:val="24"/>
          <w:rtl/>
        </w:rPr>
      </w:pPr>
    </w:p>
    <w:p w14:paraId="0D9F6AEA" w14:textId="3E97AA46" w:rsidR="004E7DE7" w:rsidRPr="00D8326E" w:rsidRDefault="004E7DE7" w:rsidP="00A11589">
      <w:pPr>
        <w:bidi/>
        <w:ind w:left="360"/>
        <w:rPr>
          <w:rFonts w:cstheme="minorHAnsi"/>
          <w:b/>
          <w:bCs/>
          <w:color w:val="990033"/>
          <w:sz w:val="32"/>
          <w:szCs w:val="32"/>
        </w:rPr>
      </w:pPr>
      <w:r w:rsidRPr="00C821E1">
        <w:rPr>
          <w:rFonts w:cstheme="minorHAnsi" w:hint="cs"/>
          <w:b/>
          <w:bCs/>
          <w:color w:val="990033"/>
          <w:sz w:val="32"/>
          <w:szCs w:val="32"/>
          <w:rtl/>
        </w:rPr>
        <w:t>7</w:t>
      </w:r>
      <w:r w:rsidRPr="004E7DE7">
        <w:rPr>
          <w:rFonts w:cstheme="minorHAnsi"/>
          <w:b/>
          <w:bCs/>
          <w:color w:val="990033"/>
          <w:sz w:val="32"/>
          <w:szCs w:val="32"/>
        </w:rPr>
        <w:t>.</w:t>
      </w:r>
      <w:r w:rsidRPr="00C821E1">
        <w:rPr>
          <w:rFonts w:cstheme="minorHAnsi" w:hint="cs"/>
          <w:b/>
          <w:bCs/>
          <w:color w:val="990033"/>
          <w:sz w:val="32"/>
          <w:szCs w:val="32"/>
          <w:rtl/>
        </w:rPr>
        <w:t xml:space="preserve"> </w:t>
      </w:r>
      <w:r w:rsidR="00A11589" w:rsidRPr="00C821E1">
        <w:rPr>
          <w:rFonts w:cstheme="minorHAnsi"/>
          <w:b/>
          <w:bCs/>
          <w:color w:val="990033"/>
          <w:sz w:val="32"/>
          <w:szCs w:val="32"/>
          <w:rtl/>
        </w:rPr>
        <w:t>الطبقة المتوسطة: نحو سياسة عمومية تحميها وتعزز استقرارها</w:t>
      </w:r>
    </w:p>
    <w:p w14:paraId="6CD71197" w14:textId="0671E255" w:rsidR="00A11589" w:rsidRPr="00A11589" w:rsidRDefault="00A11589" w:rsidP="00A11589">
      <w:pPr>
        <w:bidi/>
        <w:jc w:val="both"/>
        <w:rPr>
          <w:rFonts w:cstheme="minorHAnsi"/>
          <w:sz w:val="24"/>
          <w:szCs w:val="24"/>
        </w:rPr>
      </w:pPr>
      <w:r w:rsidRPr="00A11589">
        <w:rPr>
          <w:rFonts w:cstheme="minorHAnsi"/>
          <w:sz w:val="24"/>
          <w:szCs w:val="24"/>
          <w:rtl/>
        </w:rPr>
        <w:t>ينص</w:t>
      </w:r>
      <w:r w:rsidR="00781A61">
        <w:rPr>
          <w:rFonts w:cstheme="minorHAnsi" w:hint="cs"/>
          <w:sz w:val="24"/>
          <w:szCs w:val="24"/>
          <w:rtl/>
        </w:rPr>
        <w:t xml:space="preserve"> الإجراء </w:t>
      </w:r>
      <w:r w:rsidRPr="00A11589">
        <w:rPr>
          <w:rFonts w:cstheme="minorHAnsi"/>
          <w:sz w:val="24"/>
          <w:szCs w:val="24"/>
          <w:rtl/>
        </w:rPr>
        <w:t>السابع على وضع خطة وطنية لتعزيز الطبقة المتوسطة في أفق سنة 2031. ويُعد هذا الخيار من أبرز التوجهات السياسية في هذا المحور، إذ لم تعد الطبقة المتوسطة تُطرح باعتبارها مجرد نتيجة للنمو الاقتصادي، وإنما أصبحت هدفًا ينبغي الحفاظ على تماسكه وتعزيزه</w:t>
      </w:r>
      <w:r w:rsidRPr="00A11589">
        <w:rPr>
          <w:rFonts w:cstheme="minorHAnsi"/>
          <w:sz w:val="24"/>
          <w:szCs w:val="24"/>
        </w:rPr>
        <w:t>.</w:t>
      </w:r>
    </w:p>
    <w:p w14:paraId="11CACCF0" w14:textId="77777777" w:rsidR="00A11589" w:rsidRPr="00A11589" w:rsidRDefault="00A11589" w:rsidP="00A11589">
      <w:pPr>
        <w:bidi/>
        <w:jc w:val="both"/>
        <w:rPr>
          <w:rFonts w:cstheme="minorHAnsi"/>
          <w:sz w:val="24"/>
          <w:szCs w:val="24"/>
        </w:rPr>
      </w:pPr>
      <w:r w:rsidRPr="00A11589">
        <w:rPr>
          <w:rFonts w:cstheme="minorHAnsi"/>
          <w:sz w:val="24"/>
          <w:szCs w:val="24"/>
          <w:rtl/>
        </w:rPr>
        <w:t>غير أن ذلك يطرح سؤالًا أوليًا: كيف سيتم تحديد الطبقة المتوسطة؟ هل وفق مستوى الدخل، أم نمط الاستهلاك، أم حجم الممتلكات، أم استقرار العمل، أم وضعية السكن، أم الولوج إلى الخدمات، أم اعتمادًا على مجموعة من هذه المعايير؟ فالوثيقة محل الدراسة لا تقدم تعريفًا دقيقًا لها</w:t>
      </w:r>
      <w:r w:rsidRPr="00A11589">
        <w:rPr>
          <w:rFonts w:cstheme="minorHAnsi"/>
          <w:sz w:val="24"/>
          <w:szCs w:val="24"/>
        </w:rPr>
        <w:t>.</w:t>
      </w:r>
    </w:p>
    <w:p w14:paraId="2C24C910" w14:textId="77777777" w:rsidR="00A11589" w:rsidRDefault="00A11589" w:rsidP="00A11589">
      <w:pPr>
        <w:bidi/>
        <w:jc w:val="both"/>
        <w:rPr>
          <w:rFonts w:cstheme="minorHAnsi"/>
          <w:sz w:val="24"/>
          <w:szCs w:val="24"/>
          <w:rtl/>
        </w:rPr>
      </w:pPr>
      <w:r w:rsidRPr="00A11589">
        <w:rPr>
          <w:rFonts w:cstheme="minorHAnsi"/>
          <w:sz w:val="24"/>
          <w:szCs w:val="24"/>
          <w:rtl/>
        </w:rPr>
        <w:t>ومع ذلك، سيكون تحديد هذا المفهوم ضروريًا لقياس النتائج. إذ ينبغي لخطة وطنية ذات مصداقية أن تتيح تحديد عدد الأسر التي انتقلت إلى الطبقة المتوسطة أو غادرتها، وكيف تطور دخلها المتاح، وما حجم الموارد التي تستنزفها نفقات السكن والتعليم والصحة والنقل</w:t>
      </w:r>
      <w:r w:rsidRPr="00A11589">
        <w:rPr>
          <w:rFonts w:cstheme="minorHAnsi"/>
          <w:sz w:val="24"/>
          <w:szCs w:val="24"/>
        </w:rPr>
        <w:t>.</w:t>
      </w:r>
    </w:p>
    <w:p w14:paraId="666CE0BB" w14:textId="77777777" w:rsidR="00781A61" w:rsidRDefault="00781A61" w:rsidP="00781A61">
      <w:pPr>
        <w:bidi/>
        <w:jc w:val="both"/>
        <w:rPr>
          <w:rFonts w:cstheme="minorHAnsi"/>
          <w:sz w:val="24"/>
          <w:szCs w:val="24"/>
          <w:rtl/>
        </w:rPr>
      </w:pPr>
    </w:p>
    <w:p w14:paraId="0C4D123A" w14:textId="5860D269" w:rsidR="00781A61" w:rsidRPr="00781A61" w:rsidRDefault="00781A61" w:rsidP="00781A61">
      <w:pPr>
        <w:bidi/>
        <w:jc w:val="both"/>
        <w:rPr>
          <w:rFonts w:cstheme="minorHAnsi"/>
          <w:b/>
          <w:bCs/>
          <w:color w:val="990033"/>
          <w:sz w:val="28"/>
          <w:szCs w:val="28"/>
        </w:rPr>
      </w:pPr>
      <w:r w:rsidRPr="00781A61">
        <w:rPr>
          <w:rFonts w:cstheme="minorHAnsi" w:hint="cs"/>
          <w:b/>
          <w:bCs/>
          <w:color w:val="990033"/>
          <w:sz w:val="28"/>
          <w:szCs w:val="28"/>
          <w:rtl/>
        </w:rPr>
        <w:t>8</w:t>
      </w:r>
      <w:r w:rsidRPr="00A11589">
        <w:rPr>
          <w:rFonts w:cstheme="minorHAnsi"/>
          <w:b/>
          <w:bCs/>
          <w:color w:val="990033"/>
          <w:sz w:val="28"/>
          <w:szCs w:val="28"/>
        </w:rPr>
        <w:t>.</w:t>
      </w:r>
      <w:r w:rsidRPr="00781A61">
        <w:rPr>
          <w:rFonts w:cstheme="minorHAnsi"/>
          <w:b/>
          <w:bCs/>
          <w:color w:val="990033"/>
          <w:sz w:val="28"/>
          <w:szCs w:val="28"/>
          <w:rtl/>
        </w:rPr>
        <w:t>العمل لحساب الذات والاقتصاد الاجتماعي والتعاونيات: تعزيز فرص الدخل</w:t>
      </w:r>
      <w:r w:rsidRPr="00781A61">
        <w:rPr>
          <w:rFonts w:cstheme="minorHAnsi" w:hint="cs"/>
          <w:b/>
          <w:bCs/>
          <w:color w:val="990033"/>
          <w:sz w:val="28"/>
          <w:szCs w:val="28"/>
          <w:rtl/>
        </w:rPr>
        <w:t xml:space="preserve"> </w:t>
      </w:r>
      <w:r w:rsidRPr="00781A61">
        <w:rPr>
          <w:rFonts w:cstheme="minorHAnsi"/>
          <w:b/>
          <w:bCs/>
          <w:color w:val="990033"/>
          <w:sz w:val="28"/>
          <w:szCs w:val="28"/>
          <w:rtl/>
        </w:rPr>
        <w:t>على المستوى الترابي</w:t>
      </w:r>
    </w:p>
    <w:p w14:paraId="33E9B532" w14:textId="291A33D0" w:rsidR="00781A61" w:rsidRPr="00781A61" w:rsidRDefault="00781A61" w:rsidP="00781A61">
      <w:pPr>
        <w:bidi/>
        <w:jc w:val="both"/>
        <w:rPr>
          <w:rFonts w:cstheme="minorHAnsi"/>
          <w:sz w:val="24"/>
          <w:szCs w:val="24"/>
        </w:rPr>
      </w:pPr>
      <w:r w:rsidRPr="00781A61">
        <w:rPr>
          <w:rFonts w:cstheme="minorHAnsi"/>
          <w:sz w:val="24"/>
          <w:szCs w:val="24"/>
          <w:rtl/>
        </w:rPr>
        <w:t xml:space="preserve">ثلاثة </w:t>
      </w:r>
      <w:r>
        <w:rPr>
          <w:rFonts w:cstheme="minorHAnsi" w:hint="cs"/>
          <w:sz w:val="24"/>
          <w:szCs w:val="24"/>
          <w:rtl/>
        </w:rPr>
        <w:t>إجراءات</w:t>
      </w:r>
      <w:r w:rsidR="003F3FFC">
        <w:rPr>
          <w:rFonts w:cstheme="minorHAnsi" w:hint="cs"/>
          <w:sz w:val="24"/>
          <w:szCs w:val="24"/>
          <w:rtl/>
        </w:rPr>
        <w:t xml:space="preserve"> </w:t>
      </w:r>
      <w:r w:rsidR="003F3FFC" w:rsidRPr="00781A61">
        <w:rPr>
          <w:rFonts w:cstheme="minorHAnsi"/>
          <w:sz w:val="24"/>
          <w:szCs w:val="24"/>
          <w:rtl/>
        </w:rPr>
        <w:t>تشكّل</w:t>
      </w:r>
      <w:r w:rsidRPr="00781A61">
        <w:rPr>
          <w:rFonts w:cstheme="minorHAnsi"/>
          <w:sz w:val="24"/>
          <w:szCs w:val="24"/>
          <w:rtl/>
        </w:rPr>
        <w:t xml:space="preserve"> كتلة متكاملة ذات بعد ترابي</w:t>
      </w:r>
      <w:r>
        <w:rPr>
          <w:rFonts w:cstheme="minorHAnsi" w:hint="cs"/>
          <w:sz w:val="24"/>
          <w:szCs w:val="24"/>
          <w:rtl/>
        </w:rPr>
        <w:t xml:space="preserve"> </w:t>
      </w:r>
      <w:r w:rsidRPr="00781A61">
        <w:rPr>
          <w:rFonts w:cstheme="minorHAnsi"/>
          <w:sz w:val="24"/>
          <w:szCs w:val="24"/>
          <w:rtl/>
        </w:rPr>
        <w:t>: بر</w:t>
      </w:r>
      <w:r w:rsidR="003F3FFC">
        <w:rPr>
          <w:rFonts w:cstheme="minorHAnsi" w:hint="cs"/>
          <w:sz w:val="24"/>
          <w:szCs w:val="24"/>
          <w:rtl/>
        </w:rPr>
        <w:t>نامج</w:t>
      </w:r>
      <w:r w:rsidRPr="00781A61">
        <w:rPr>
          <w:rFonts w:cstheme="minorHAnsi"/>
          <w:sz w:val="24"/>
          <w:szCs w:val="24"/>
          <w:rtl/>
        </w:rPr>
        <w:t xml:space="preserve"> لدعم العمل لحساب الذات والاقتصاد الاجتماعي والتضامني، وخطة وطنية لتطوير مجموعات المصالح الاقتصادية والتعاونيات، وإطلاق علامات تجارية جهوية وترابية</w:t>
      </w:r>
      <w:r w:rsidRPr="00781A61">
        <w:rPr>
          <w:rFonts w:cstheme="minorHAnsi"/>
          <w:sz w:val="24"/>
          <w:szCs w:val="24"/>
        </w:rPr>
        <w:t>.</w:t>
      </w:r>
    </w:p>
    <w:p w14:paraId="2837E979" w14:textId="77777777" w:rsidR="008B466F" w:rsidRDefault="008B466F" w:rsidP="008B466F">
      <w:pPr>
        <w:bidi/>
        <w:jc w:val="both"/>
        <w:rPr>
          <w:rFonts w:cstheme="minorHAnsi"/>
          <w:sz w:val="24"/>
          <w:szCs w:val="24"/>
          <w:rtl/>
        </w:rPr>
      </w:pPr>
    </w:p>
    <w:p w14:paraId="0FA29A6F" w14:textId="2CC730DB" w:rsidR="008B466F" w:rsidRPr="008B466F" w:rsidRDefault="008B466F" w:rsidP="008B466F">
      <w:pPr>
        <w:bidi/>
        <w:jc w:val="both"/>
        <w:rPr>
          <w:rFonts w:cstheme="minorHAnsi"/>
          <w:sz w:val="24"/>
          <w:szCs w:val="24"/>
        </w:rPr>
      </w:pPr>
      <w:r w:rsidRPr="008B466F">
        <w:rPr>
          <w:rFonts w:cstheme="minorHAnsi"/>
          <w:sz w:val="24"/>
          <w:szCs w:val="24"/>
          <w:rtl/>
        </w:rPr>
        <w:lastRenderedPageBreak/>
        <w:t>و</w:t>
      </w:r>
      <w:r>
        <w:rPr>
          <w:rFonts w:cstheme="minorHAnsi" w:hint="cs"/>
          <w:sz w:val="24"/>
          <w:szCs w:val="24"/>
          <w:rtl/>
        </w:rPr>
        <w:t>يبقى</w:t>
      </w:r>
      <w:r w:rsidRPr="008B466F">
        <w:rPr>
          <w:rFonts w:cstheme="minorHAnsi"/>
          <w:sz w:val="24"/>
          <w:szCs w:val="24"/>
          <w:rtl/>
        </w:rPr>
        <w:t xml:space="preserve"> الهدف </w:t>
      </w:r>
      <w:r>
        <w:rPr>
          <w:rFonts w:cstheme="minorHAnsi" w:hint="cs"/>
          <w:sz w:val="24"/>
          <w:szCs w:val="24"/>
          <w:rtl/>
        </w:rPr>
        <w:t>الرئيسي</w:t>
      </w:r>
      <w:r w:rsidRPr="008B466F">
        <w:rPr>
          <w:rFonts w:cstheme="minorHAnsi"/>
          <w:sz w:val="24"/>
          <w:szCs w:val="24"/>
          <w:rtl/>
        </w:rPr>
        <w:t xml:space="preserve"> خلق قيمة مضافة في صلب المجالات المنتجة، وتعزيز الربط بين المنتجين والأسواق</w:t>
      </w:r>
      <w:r>
        <w:rPr>
          <w:rFonts w:cstheme="minorHAnsi" w:hint="cs"/>
          <w:sz w:val="24"/>
          <w:szCs w:val="24"/>
          <w:rtl/>
        </w:rPr>
        <w:t xml:space="preserve">، </w:t>
      </w:r>
      <w:r w:rsidRPr="008B466F">
        <w:rPr>
          <w:rFonts w:cstheme="minorHAnsi"/>
          <w:sz w:val="24"/>
          <w:szCs w:val="24"/>
          <w:rtl/>
        </w:rPr>
        <w:t>فالعلامة الترابية يمكن أن تسهم في إبراز خصوصية المنتجات المحلية وجودتها، بينما تتيح التعاونيات تجميع الموارد والوسائل، ويمكن لمجموعات المصالح الاقتصادية أن تساعد الوحدات الإنتاجية الصغيرة على بلوغ حجم تجاري يصعب عليها تحقيقه بشكل منفرد</w:t>
      </w:r>
      <w:r w:rsidRPr="008B466F">
        <w:rPr>
          <w:rFonts w:cstheme="minorHAnsi"/>
          <w:sz w:val="24"/>
          <w:szCs w:val="24"/>
        </w:rPr>
        <w:t>.</w:t>
      </w:r>
    </w:p>
    <w:p w14:paraId="6C0B47A6" w14:textId="77777777" w:rsidR="008B466F" w:rsidRDefault="008B466F" w:rsidP="008B466F">
      <w:pPr>
        <w:bidi/>
        <w:jc w:val="both"/>
        <w:rPr>
          <w:rFonts w:cstheme="minorHAnsi"/>
          <w:sz w:val="24"/>
          <w:szCs w:val="24"/>
          <w:rtl/>
        </w:rPr>
      </w:pPr>
      <w:r w:rsidRPr="008B466F">
        <w:rPr>
          <w:rFonts w:cstheme="minorHAnsi"/>
          <w:sz w:val="24"/>
          <w:szCs w:val="24"/>
          <w:rtl/>
        </w:rPr>
        <w:t>غير أن نجاح هذه السياسات لا ينبغي أن يُقاس بعدد الهياكل التي تم إحداثها فحسب، بل بمدى قدرتها على الاستمرار وتحقيق نتائج اقتصادية ملموسة. وتتمثل المؤشرات الأكثر دلالة في رقم المعاملات، والمداخيل التي يستفيد منها المنتجون، والقدرة على الولوج إلى الأسواق، واستمرارية المشاريع، فضلًا عن قدرتها على خلق فرص شغل مستدامة</w:t>
      </w:r>
      <w:r w:rsidRPr="008B466F">
        <w:rPr>
          <w:rFonts w:cstheme="minorHAnsi"/>
          <w:sz w:val="24"/>
          <w:szCs w:val="24"/>
        </w:rPr>
        <w:t>.</w:t>
      </w:r>
    </w:p>
    <w:p w14:paraId="7BA8162A" w14:textId="77777777" w:rsidR="007965B2" w:rsidRDefault="007965B2" w:rsidP="007965B2">
      <w:pPr>
        <w:bidi/>
        <w:jc w:val="both"/>
        <w:rPr>
          <w:rFonts w:cstheme="minorHAnsi"/>
          <w:sz w:val="24"/>
          <w:szCs w:val="24"/>
          <w:rtl/>
        </w:rPr>
      </w:pPr>
    </w:p>
    <w:p w14:paraId="7249A058" w14:textId="64A03ABB" w:rsidR="007965B2" w:rsidRPr="00D8326E" w:rsidRDefault="007965B2" w:rsidP="007965B2">
      <w:pPr>
        <w:bidi/>
        <w:ind w:left="720"/>
        <w:rPr>
          <w:rFonts w:cstheme="minorHAnsi"/>
          <w:b/>
          <w:bCs/>
          <w:color w:val="990033"/>
          <w:sz w:val="32"/>
          <w:szCs w:val="32"/>
        </w:rPr>
      </w:pPr>
      <w:r w:rsidRPr="007965B2">
        <w:rPr>
          <w:rFonts w:cstheme="minorHAnsi" w:hint="cs"/>
          <w:b/>
          <w:bCs/>
          <w:color w:val="990033"/>
          <w:sz w:val="32"/>
          <w:szCs w:val="32"/>
          <w:rtl/>
        </w:rPr>
        <w:t xml:space="preserve"> 9</w:t>
      </w:r>
      <w:r w:rsidRPr="008B466F">
        <w:rPr>
          <w:rFonts w:cstheme="minorHAnsi"/>
          <w:b/>
          <w:bCs/>
          <w:color w:val="990033"/>
          <w:sz w:val="32"/>
          <w:szCs w:val="32"/>
        </w:rPr>
        <w:t>.</w:t>
      </w:r>
      <w:r w:rsidRPr="007965B2">
        <w:rPr>
          <w:rFonts w:cstheme="minorHAnsi" w:hint="cs"/>
          <w:b/>
          <w:bCs/>
          <w:color w:val="990033"/>
          <w:sz w:val="32"/>
          <w:szCs w:val="32"/>
          <w:rtl/>
        </w:rPr>
        <w:t xml:space="preserve"> </w:t>
      </w:r>
      <w:r w:rsidRPr="00D8326E">
        <w:rPr>
          <w:rFonts w:cstheme="minorHAnsi"/>
          <w:b/>
          <w:bCs/>
          <w:color w:val="990033"/>
          <w:sz w:val="32"/>
          <w:szCs w:val="32"/>
          <w:rtl/>
        </w:rPr>
        <w:t>السكن الأو</w:t>
      </w:r>
      <w:r w:rsidRPr="007965B2">
        <w:rPr>
          <w:rFonts w:cstheme="minorHAnsi" w:hint="cs"/>
          <w:b/>
          <w:bCs/>
          <w:color w:val="990033"/>
          <w:sz w:val="32"/>
          <w:szCs w:val="32"/>
          <w:rtl/>
        </w:rPr>
        <w:t xml:space="preserve">ل  </w:t>
      </w:r>
      <w:r w:rsidRPr="00D8326E">
        <w:rPr>
          <w:rFonts w:cstheme="minorHAnsi"/>
          <w:b/>
          <w:bCs/>
          <w:color w:val="990033"/>
          <w:sz w:val="32"/>
          <w:szCs w:val="32"/>
          <w:rtl/>
        </w:rPr>
        <w:t>: تحويل الطموح إلى مسار مالي ممكن</w:t>
      </w:r>
    </w:p>
    <w:p w14:paraId="6518A107" w14:textId="77777777" w:rsidR="007965B2" w:rsidRPr="007965B2" w:rsidRDefault="007965B2" w:rsidP="007965B2">
      <w:pPr>
        <w:bidi/>
        <w:jc w:val="both"/>
        <w:rPr>
          <w:rFonts w:cstheme="minorHAnsi"/>
          <w:sz w:val="24"/>
          <w:szCs w:val="24"/>
          <w:rtl/>
        </w:rPr>
      </w:pPr>
    </w:p>
    <w:p w14:paraId="3F0CE7A8" w14:textId="1EF94441" w:rsidR="007965B2" w:rsidRPr="007965B2" w:rsidRDefault="007965B2" w:rsidP="007965B2">
      <w:pPr>
        <w:bidi/>
        <w:jc w:val="both"/>
        <w:rPr>
          <w:rFonts w:cstheme="minorHAnsi"/>
          <w:sz w:val="24"/>
          <w:szCs w:val="24"/>
        </w:rPr>
      </w:pPr>
      <w:r w:rsidRPr="007965B2">
        <w:rPr>
          <w:rFonts w:cstheme="minorHAnsi"/>
          <w:sz w:val="24"/>
          <w:szCs w:val="24"/>
          <w:rtl/>
        </w:rPr>
        <w:t>يسعى البرنامج إلى إحداث آلية وطنية لتيسير تمويل السكن الأول لفائدة الشباب والطبقة المتوسطة. وي</w:t>
      </w:r>
      <w:r>
        <w:rPr>
          <w:rFonts w:cstheme="minorHAnsi" w:hint="cs"/>
          <w:sz w:val="24"/>
          <w:szCs w:val="24"/>
          <w:rtl/>
        </w:rPr>
        <w:t>رتبط</w:t>
      </w:r>
      <w:r w:rsidRPr="007965B2">
        <w:rPr>
          <w:rFonts w:cstheme="minorHAnsi"/>
          <w:sz w:val="24"/>
          <w:szCs w:val="24"/>
          <w:rtl/>
        </w:rPr>
        <w:t xml:space="preserve"> هذا المقترح بأحد أهم شروط الاستقلالية، والمتمثل في امتلاك سكن يتناسب مع مستوى الدخل</w:t>
      </w:r>
      <w:r w:rsidRPr="007965B2">
        <w:rPr>
          <w:rFonts w:cstheme="minorHAnsi"/>
          <w:sz w:val="24"/>
          <w:szCs w:val="24"/>
        </w:rPr>
        <w:t>.</w:t>
      </w:r>
    </w:p>
    <w:p w14:paraId="6D1FF322" w14:textId="77777777" w:rsidR="007965B2" w:rsidRPr="007965B2" w:rsidRDefault="007965B2" w:rsidP="007965B2">
      <w:pPr>
        <w:bidi/>
        <w:jc w:val="both"/>
        <w:rPr>
          <w:rFonts w:cstheme="minorHAnsi"/>
          <w:sz w:val="24"/>
          <w:szCs w:val="24"/>
        </w:rPr>
      </w:pPr>
      <w:r w:rsidRPr="007965B2">
        <w:rPr>
          <w:rFonts w:cstheme="minorHAnsi"/>
          <w:sz w:val="24"/>
          <w:szCs w:val="24"/>
          <w:rtl/>
        </w:rPr>
        <w:t>غير أن الوثيقة لا تحدد طبيعة هذه الآلية، وما إذا كانت ستقوم على الضمان، أو دعم تكلفة التمويل، أو القروض، أو المساعدة المباشرة، أو تقاسم المخاطر، أو الجمع بين عدة أدوات. ولذلك، سيكون من الضروري انتظار تفاصيل التنفيذ لتقييم مدى فعالية هذا المقترح</w:t>
      </w:r>
      <w:r w:rsidRPr="007965B2">
        <w:rPr>
          <w:rFonts w:cstheme="minorHAnsi"/>
          <w:sz w:val="24"/>
          <w:szCs w:val="24"/>
        </w:rPr>
        <w:t>.</w:t>
      </w:r>
    </w:p>
    <w:p w14:paraId="7DBF4B78" w14:textId="77777777" w:rsidR="007965B2" w:rsidRDefault="007965B2" w:rsidP="007965B2">
      <w:pPr>
        <w:bidi/>
        <w:jc w:val="both"/>
        <w:rPr>
          <w:rFonts w:cstheme="minorHAnsi"/>
          <w:sz w:val="24"/>
          <w:szCs w:val="24"/>
          <w:rtl/>
        </w:rPr>
      </w:pPr>
      <w:r w:rsidRPr="007965B2">
        <w:rPr>
          <w:rFonts w:cstheme="minorHAnsi"/>
          <w:sz w:val="24"/>
          <w:szCs w:val="24"/>
          <w:rtl/>
        </w:rPr>
        <w:t>ويتمثل التحدي في تفادي أن يؤدي دعم الطلب إلى ارتفاع الأسعار بما يمتص أثر هذا الدعم. ولهذا السبب، يربط البرنامج هذا التدبير بإجراءات تتعلق بالعقار العمومي، وتوفير السكن، وتكلفة البناء، ومكافحة المضاربة. ومن ثم، لا ينظر البرنامج إلى تمويل السكن الأول باعتباره إجراءً منفصلًا عن سياسة العرض السكني</w:t>
      </w:r>
      <w:r w:rsidRPr="007965B2">
        <w:rPr>
          <w:rFonts w:cstheme="minorHAnsi"/>
          <w:sz w:val="24"/>
          <w:szCs w:val="24"/>
        </w:rPr>
        <w:t>.</w:t>
      </w:r>
    </w:p>
    <w:p w14:paraId="7B70D71D" w14:textId="77777777" w:rsidR="00E752CC" w:rsidRDefault="00E752CC" w:rsidP="00E752CC">
      <w:pPr>
        <w:bidi/>
        <w:jc w:val="both"/>
        <w:rPr>
          <w:rFonts w:cstheme="minorHAnsi"/>
          <w:sz w:val="24"/>
          <w:szCs w:val="24"/>
          <w:rtl/>
        </w:rPr>
      </w:pPr>
    </w:p>
    <w:p w14:paraId="0CF5F84B" w14:textId="1BD95CB3" w:rsidR="00E752CC" w:rsidRPr="00D8326E" w:rsidRDefault="00E752CC" w:rsidP="00E752CC">
      <w:pPr>
        <w:bidi/>
        <w:ind w:left="425"/>
        <w:rPr>
          <w:rFonts w:cstheme="minorHAnsi"/>
          <w:b/>
          <w:bCs/>
          <w:color w:val="990033"/>
          <w:sz w:val="32"/>
          <w:szCs w:val="32"/>
        </w:rPr>
      </w:pPr>
      <w:r w:rsidRPr="00E752CC">
        <w:rPr>
          <w:rFonts w:cstheme="minorHAnsi" w:hint="cs"/>
          <w:b/>
          <w:bCs/>
          <w:color w:val="990033"/>
          <w:sz w:val="32"/>
          <w:szCs w:val="32"/>
          <w:rtl/>
        </w:rPr>
        <w:t>10</w:t>
      </w:r>
      <w:r w:rsidRPr="00FD15E8">
        <w:rPr>
          <w:rFonts w:cstheme="minorHAnsi"/>
          <w:b/>
          <w:bCs/>
          <w:color w:val="990033"/>
          <w:sz w:val="32"/>
          <w:szCs w:val="32"/>
        </w:rPr>
        <w:t>.</w:t>
      </w:r>
      <w:r w:rsidRPr="00E752CC">
        <w:rPr>
          <w:rFonts w:cstheme="minorHAnsi" w:hint="cs"/>
          <w:b/>
          <w:bCs/>
          <w:color w:val="990033"/>
          <w:sz w:val="32"/>
          <w:szCs w:val="32"/>
          <w:rtl/>
        </w:rPr>
        <w:t xml:space="preserve"> </w:t>
      </w:r>
      <w:r w:rsidRPr="00D8326E">
        <w:rPr>
          <w:rFonts w:cstheme="minorHAnsi"/>
          <w:b/>
          <w:bCs/>
          <w:color w:val="990033"/>
          <w:sz w:val="32"/>
          <w:szCs w:val="32"/>
          <w:rtl/>
        </w:rPr>
        <w:t>العقار العمومي والأسعار المؤطر</w:t>
      </w:r>
      <w:r w:rsidRPr="00E752CC">
        <w:rPr>
          <w:rFonts w:cstheme="minorHAnsi" w:hint="cs"/>
          <w:b/>
          <w:bCs/>
          <w:color w:val="990033"/>
          <w:sz w:val="32"/>
          <w:szCs w:val="32"/>
          <w:rtl/>
        </w:rPr>
        <w:t xml:space="preserve">ة </w:t>
      </w:r>
      <w:r w:rsidRPr="00D8326E">
        <w:rPr>
          <w:rFonts w:cstheme="minorHAnsi"/>
          <w:b/>
          <w:bCs/>
          <w:color w:val="990033"/>
          <w:sz w:val="32"/>
          <w:szCs w:val="32"/>
          <w:rtl/>
        </w:rPr>
        <w:t>: توفير سكن ميسور التكلفة</w:t>
      </w:r>
    </w:p>
    <w:p w14:paraId="4C2370AA" w14:textId="0DAEB5A9" w:rsidR="00FD15E8" w:rsidRPr="00FD15E8" w:rsidRDefault="00FD15E8" w:rsidP="00FD15E8">
      <w:pPr>
        <w:bidi/>
        <w:jc w:val="both"/>
        <w:rPr>
          <w:rFonts w:cstheme="minorHAnsi"/>
          <w:sz w:val="24"/>
          <w:szCs w:val="24"/>
        </w:rPr>
      </w:pPr>
      <w:r w:rsidRPr="00FD15E8">
        <w:rPr>
          <w:rFonts w:cstheme="minorHAnsi"/>
          <w:sz w:val="24"/>
          <w:szCs w:val="24"/>
          <w:rtl/>
        </w:rPr>
        <w:t>يقترح ال</w:t>
      </w:r>
      <w:r>
        <w:rPr>
          <w:rFonts w:cstheme="minorHAnsi" w:hint="cs"/>
          <w:sz w:val="24"/>
          <w:szCs w:val="24"/>
          <w:rtl/>
        </w:rPr>
        <w:t>إجراء</w:t>
      </w:r>
      <w:r w:rsidRPr="00FD15E8">
        <w:rPr>
          <w:rFonts w:cstheme="minorHAnsi"/>
          <w:sz w:val="24"/>
          <w:szCs w:val="24"/>
          <w:rtl/>
        </w:rPr>
        <w:t xml:space="preserve"> الثاني عشر تعبئة العقار العمومي لإنتاج مساكن في المتناول وبأسعار مؤطرة</w:t>
      </w:r>
      <w:r>
        <w:rPr>
          <w:rFonts w:cstheme="minorHAnsi" w:hint="cs"/>
          <w:sz w:val="24"/>
          <w:szCs w:val="24"/>
          <w:rtl/>
        </w:rPr>
        <w:t xml:space="preserve">، </w:t>
      </w:r>
      <w:r w:rsidRPr="00FD15E8">
        <w:rPr>
          <w:rFonts w:cstheme="minorHAnsi"/>
          <w:sz w:val="24"/>
          <w:szCs w:val="24"/>
          <w:rtl/>
        </w:rPr>
        <w:t>ويعتمد هذا المقترح على العقار العمومي باعتباره رافعة للحد من التكلفة النهائية للسكن</w:t>
      </w:r>
      <w:r w:rsidRPr="00FD15E8">
        <w:rPr>
          <w:rFonts w:cstheme="minorHAnsi"/>
          <w:sz w:val="24"/>
          <w:szCs w:val="24"/>
        </w:rPr>
        <w:t>.</w:t>
      </w:r>
    </w:p>
    <w:p w14:paraId="06A5FF08" w14:textId="77777777" w:rsidR="00FD15E8" w:rsidRPr="00FD15E8" w:rsidRDefault="00FD15E8" w:rsidP="00FD15E8">
      <w:pPr>
        <w:bidi/>
        <w:jc w:val="both"/>
        <w:rPr>
          <w:rFonts w:cstheme="minorHAnsi"/>
          <w:sz w:val="24"/>
          <w:szCs w:val="24"/>
        </w:rPr>
      </w:pPr>
      <w:r w:rsidRPr="00FD15E8">
        <w:rPr>
          <w:rFonts w:cstheme="minorHAnsi"/>
          <w:sz w:val="24"/>
          <w:szCs w:val="24"/>
          <w:rtl/>
        </w:rPr>
        <w:t>وستتوقف فعالية هذا الإجراء على موقع الأراضي، ومدى ربطها بالخدمات الأساسية، وجودة المساكن، وشروط الاستفادة منها. فالسكن الأقل كلفة، إذا كان بعيدًا عن أماكن العمل والمدارس ووسائل النقل، قد يؤدي إلى نقل التكلفة بدل خفضها</w:t>
      </w:r>
      <w:r w:rsidRPr="00FD15E8">
        <w:rPr>
          <w:rFonts w:cstheme="minorHAnsi"/>
          <w:sz w:val="24"/>
          <w:szCs w:val="24"/>
        </w:rPr>
        <w:t>.</w:t>
      </w:r>
    </w:p>
    <w:p w14:paraId="29357E25" w14:textId="13162E9D" w:rsidR="00FD15E8" w:rsidRDefault="00FD15E8" w:rsidP="00FD15E8">
      <w:pPr>
        <w:bidi/>
        <w:jc w:val="both"/>
        <w:rPr>
          <w:rFonts w:cstheme="minorHAnsi"/>
          <w:sz w:val="24"/>
          <w:szCs w:val="24"/>
          <w:rtl/>
        </w:rPr>
      </w:pPr>
      <w:r w:rsidRPr="00FD15E8">
        <w:rPr>
          <w:rFonts w:cstheme="minorHAnsi" w:hint="cs"/>
          <w:sz w:val="24"/>
          <w:szCs w:val="24"/>
          <w:rtl/>
        </w:rPr>
        <w:t>وبا</w:t>
      </w:r>
      <w:r>
        <w:rPr>
          <w:rFonts w:cstheme="minorHAnsi" w:hint="cs"/>
          <w:sz w:val="24"/>
          <w:szCs w:val="24"/>
          <w:rtl/>
        </w:rPr>
        <w:t>لم</w:t>
      </w:r>
      <w:r w:rsidRPr="00FD15E8">
        <w:rPr>
          <w:rFonts w:cstheme="minorHAnsi" w:hint="cs"/>
          <w:sz w:val="24"/>
          <w:szCs w:val="24"/>
          <w:rtl/>
        </w:rPr>
        <w:t>وازاة</w:t>
      </w:r>
      <w:r>
        <w:rPr>
          <w:rFonts w:cstheme="minorHAnsi" w:hint="cs"/>
          <w:sz w:val="24"/>
          <w:szCs w:val="24"/>
          <w:rtl/>
        </w:rPr>
        <w:t xml:space="preserve"> مع</w:t>
      </w:r>
      <w:r w:rsidRPr="00FD15E8">
        <w:rPr>
          <w:rFonts w:cstheme="minorHAnsi"/>
          <w:sz w:val="24"/>
          <w:szCs w:val="24"/>
          <w:rtl/>
        </w:rPr>
        <w:t xml:space="preserve"> ذلك، يتوقع البرنامج توفير عرض وطني جديد موجه إلى الطبقة المتوسطة. ويتمثل التحدي في توفير مساكن تتناسب فعلًا مع مداخيل هذه الفئة واحتياجاتها، بدل تحديد ما يناسبها انطلاقًا من أسعار العقارات المتاحة في السوق</w:t>
      </w:r>
      <w:r w:rsidRPr="00FD15E8">
        <w:rPr>
          <w:rFonts w:cstheme="minorHAnsi"/>
          <w:sz w:val="24"/>
          <w:szCs w:val="24"/>
        </w:rPr>
        <w:t>.</w:t>
      </w:r>
    </w:p>
    <w:p w14:paraId="4F6570AB" w14:textId="77777777" w:rsidR="00E752CC" w:rsidRDefault="00E752CC" w:rsidP="00E752CC">
      <w:pPr>
        <w:bidi/>
        <w:jc w:val="both"/>
        <w:rPr>
          <w:rFonts w:cstheme="minorHAnsi"/>
          <w:sz w:val="24"/>
          <w:szCs w:val="24"/>
          <w:rtl/>
        </w:rPr>
      </w:pPr>
    </w:p>
    <w:p w14:paraId="3CBCB2A9" w14:textId="2B4DF534" w:rsidR="00E752CC" w:rsidRPr="00D8326E" w:rsidRDefault="00E752CC" w:rsidP="00E752CC">
      <w:pPr>
        <w:bidi/>
        <w:rPr>
          <w:rFonts w:cstheme="minorHAnsi"/>
          <w:b/>
          <w:bCs/>
          <w:color w:val="990033"/>
          <w:sz w:val="32"/>
          <w:szCs w:val="32"/>
        </w:rPr>
      </w:pPr>
      <w:r w:rsidRPr="00E752CC">
        <w:rPr>
          <w:rFonts w:cstheme="minorHAnsi" w:hint="cs"/>
          <w:b/>
          <w:bCs/>
          <w:color w:val="990033"/>
          <w:sz w:val="32"/>
          <w:szCs w:val="32"/>
          <w:rtl/>
        </w:rPr>
        <w:t xml:space="preserve">     11 </w:t>
      </w:r>
      <w:r w:rsidRPr="00D8326E">
        <w:rPr>
          <w:rFonts w:cstheme="minorHAnsi"/>
          <w:b/>
          <w:bCs/>
          <w:color w:val="990033"/>
          <w:sz w:val="32"/>
          <w:szCs w:val="32"/>
          <w:rtl/>
        </w:rPr>
        <w:t>مكافحة المضاربة والحد من تكلفة البناء</w:t>
      </w:r>
    </w:p>
    <w:p w14:paraId="088101DE" w14:textId="68AD2935" w:rsidR="00FD15E8" w:rsidRPr="00FD15E8" w:rsidRDefault="00FD15E8" w:rsidP="00FD15E8">
      <w:pPr>
        <w:bidi/>
        <w:jc w:val="both"/>
        <w:rPr>
          <w:rFonts w:cstheme="minorHAnsi"/>
          <w:sz w:val="24"/>
          <w:szCs w:val="24"/>
        </w:rPr>
      </w:pPr>
      <w:r w:rsidRPr="00FD15E8">
        <w:rPr>
          <w:rFonts w:cstheme="minorHAnsi"/>
          <w:sz w:val="24"/>
          <w:szCs w:val="24"/>
          <w:rtl/>
        </w:rPr>
        <w:t xml:space="preserve">يقترح </w:t>
      </w:r>
      <w:r>
        <w:rPr>
          <w:rFonts w:cstheme="minorHAnsi" w:hint="cs"/>
          <w:sz w:val="24"/>
          <w:szCs w:val="24"/>
          <w:rtl/>
        </w:rPr>
        <w:t>الإجراء</w:t>
      </w:r>
      <w:r w:rsidRPr="00FD15E8">
        <w:rPr>
          <w:rFonts w:cstheme="minorHAnsi"/>
          <w:sz w:val="24"/>
          <w:szCs w:val="24"/>
          <w:rtl/>
        </w:rPr>
        <w:t xml:space="preserve"> الرابع عشر اعتماد مسطرة سريعة في مجال السكن، بهدف تقليص تكلفة البناء والحد من المضاربة. ويعكس هذا المقترح توجهًا نحو إصلاح المساطر المرتبطة بالقطاع السكني، بما يساهم في تسريع إنجاز المشاريع وتقليص الأعباء التي تنعكس في نهاية المطاف على كلفة السكن</w:t>
      </w:r>
      <w:r w:rsidRPr="00FD15E8">
        <w:rPr>
          <w:rFonts w:cstheme="minorHAnsi"/>
          <w:sz w:val="24"/>
          <w:szCs w:val="24"/>
        </w:rPr>
        <w:t>.</w:t>
      </w:r>
    </w:p>
    <w:p w14:paraId="58316456" w14:textId="77777777" w:rsidR="00FD15E8" w:rsidRPr="00FD15E8" w:rsidRDefault="00FD15E8" w:rsidP="00FD15E8">
      <w:pPr>
        <w:bidi/>
        <w:jc w:val="both"/>
        <w:rPr>
          <w:rFonts w:cstheme="minorHAnsi"/>
          <w:sz w:val="24"/>
          <w:szCs w:val="24"/>
        </w:rPr>
      </w:pPr>
      <w:r w:rsidRPr="00FD15E8">
        <w:rPr>
          <w:rFonts w:cstheme="minorHAnsi"/>
          <w:sz w:val="24"/>
          <w:szCs w:val="24"/>
          <w:rtl/>
        </w:rPr>
        <w:t>غير أن فعالية هذا الإجراء ستظل رهينة بمدى قدرة الإدارة على تبسيط المساطر وتوحيدها وتسريع آجال البت فيها، إلى جانب معالجة مختلف العراقيل التي قد تعطل المشاريع، سواء تعلق الأمر بالتراخيص، أو الولوج إلى العقار، أو احترام المعايير، أو الربط بالشبكات والخدمات، أو التمويل، أو التنسيق بين الإدارات والجهات المعنية. كما أن مكافحة المضاربة تقتضي، بدورها، وضع آليات واضحة وفعالة لضبط السوق والحد من الممارسات التي تساهم في رفع كلفة السكن</w:t>
      </w:r>
      <w:r w:rsidRPr="00FD15E8">
        <w:rPr>
          <w:rFonts w:cstheme="minorHAnsi"/>
          <w:sz w:val="24"/>
          <w:szCs w:val="24"/>
        </w:rPr>
        <w:t>.</w:t>
      </w:r>
    </w:p>
    <w:p w14:paraId="5D9DCF47" w14:textId="1F3F0969" w:rsidR="00FD15E8" w:rsidRDefault="00FD15E8" w:rsidP="00FD15E8">
      <w:pPr>
        <w:bidi/>
        <w:jc w:val="both"/>
        <w:rPr>
          <w:rFonts w:cstheme="minorHAnsi"/>
          <w:sz w:val="24"/>
          <w:szCs w:val="24"/>
          <w:rtl/>
        </w:rPr>
      </w:pPr>
      <w:r w:rsidRPr="00FD15E8">
        <w:rPr>
          <w:rFonts w:cstheme="minorHAnsi"/>
          <w:sz w:val="24"/>
          <w:szCs w:val="24"/>
          <w:rtl/>
        </w:rPr>
        <w:lastRenderedPageBreak/>
        <w:t>ويحدد البرنامج بوضوح النتيجة التي يسعى إلى تحقيقها، غير أن ترجمة هذا الطموح إلى سياسة سكنية فعالة ستتوقف على تفاصيل المسطرة المقترحة، والجهات المكلفة بتنفيذها، والضمانات الكفيلة بالحفاظ على جودة التهيئة الحضرية، وسلامة البناء، وشفافية الإجراءات. فتبسيط المساطر لا ينبغي أن يعني التخفيف من متطلبات الجودة والسلامة، وإنما تسريع المسار الإداري مع الحفاظ على الضوابط التي تؤطر القطاع</w:t>
      </w:r>
      <w:r w:rsidRPr="00FD15E8">
        <w:rPr>
          <w:rFonts w:cstheme="minorHAnsi"/>
          <w:sz w:val="24"/>
          <w:szCs w:val="24"/>
        </w:rPr>
        <w:t>.</w:t>
      </w:r>
    </w:p>
    <w:p w14:paraId="44093E50" w14:textId="77777777" w:rsidR="00E752CC" w:rsidRDefault="00E752CC" w:rsidP="00E752CC">
      <w:pPr>
        <w:bidi/>
        <w:jc w:val="both"/>
        <w:rPr>
          <w:rFonts w:cstheme="minorHAnsi"/>
          <w:sz w:val="24"/>
          <w:szCs w:val="24"/>
          <w:rtl/>
        </w:rPr>
      </w:pPr>
    </w:p>
    <w:p w14:paraId="3E33F1B2" w14:textId="1A18DF66" w:rsidR="00E752CC" w:rsidRPr="00BC2DD0" w:rsidRDefault="00BC2DD0" w:rsidP="00BC2DD0">
      <w:pPr>
        <w:bidi/>
        <w:ind w:left="142"/>
        <w:rPr>
          <w:rFonts w:cstheme="minorHAnsi"/>
          <w:b/>
          <w:bCs/>
          <w:color w:val="990033"/>
          <w:sz w:val="32"/>
          <w:szCs w:val="32"/>
        </w:rPr>
      </w:pPr>
      <w:r w:rsidRPr="00BC2DD0">
        <w:rPr>
          <w:rFonts w:cstheme="minorHAnsi" w:hint="cs"/>
          <w:b/>
          <w:bCs/>
          <w:color w:val="990033"/>
          <w:sz w:val="32"/>
          <w:szCs w:val="32"/>
          <w:rtl/>
        </w:rPr>
        <w:t>12.</w:t>
      </w:r>
      <w:r w:rsidR="00E752CC" w:rsidRPr="00D8326E">
        <w:rPr>
          <w:rFonts w:cstheme="minorHAnsi"/>
          <w:b/>
          <w:bCs/>
          <w:color w:val="990033"/>
          <w:sz w:val="32"/>
          <w:szCs w:val="32"/>
          <w:rtl/>
        </w:rPr>
        <w:t>الكراء والتملك التدريجي</w:t>
      </w:r>
      <w:r w:rsidR="00E752CC" w:rsidRPr="00BC2DD0">
        <w:rPr>
          <w:rFonts w:cstheme="minorHAnsi" w:hint="cs"/>
          <w:b/>
          <w:bCs/>
          <w:color w:val="990033"/>
          <w:sz w:val="32"/>
          <w:szCs w:val="32"/>
          <w:rtl/>
        </w:rPr>
        <w:t xml:space="preserve"> </w:t>
      </w:r>
      <w:r w:rsidR="00E752CC" w:rsidRPr="00D8326E">
        <w:rPr>
          <w:rFonts w:cstheme="minorHAnsi"/>
          <w:b/>
          <w:bCs/>
          <w:color w:val="990033"/>
          <w:sz w:val="32"/>
          <w:szCs w:val="32"/>
          <w:rtl/>
        </w:rPr>
        <w:t>: عدم اختزال الاستقرار السكني في الشراء الفوري</w:t>
      </w:r>
    </w:p>
    <w:p w14:paraId="13C9C032" w14:textId="4811D180" w:rsidR="00BC2DD0" w:rsidRPr="00D8326E" w:rsidRDefault="00BC2DD0" w:rsidP="00BC2DD0">
      <w:pPr>
        <w:bidi/>
        <w:rPr>
          <w:rFonts w:cstheme="minorHAnsi"/>
          <w:sz w:val="24"/>
          <w:szCs w:val="24"/>
        </w:rPr>
      </w:pPr>
      <w:r w:rsidRPr="00BC2DD0">
        <w:rPr>
          <w:rFonts w:cstheme="minorHAnsi"/>
          <w:sz w:val="24"/>
          <w:szCs w:val="24"/>
          <w:rtl/>
        </w:rPr>
        <w:t>يكتسي</w:t>
      </w:r>
      <w:r>
        <w:rPr>
          <w:rFonts w:cstheme="minorHAnsi" w:hint="cs"/>
          <w:sz w:val="24"/>
          <w:szCs w:val="24"/>
          <w:rtl/>
        </w:rPr>
        <w:t xml:space="preserve"> الإجراء</w:t>
      </w:r>
      <w:r w:rsidRPr="00BC2DD0">
        <w:rPr>
          <w:rFonts w:cstheme="minorHAnsi"/>
          <w:sz w:val="24"/>
          <w:szCs w:val="24"/>
          <w:rtl/>
        </w:rPr>
        <w:t xml:space="preserve"> الخامس عشر أهمية من حيث تصوره؛ إذ يقترح جعل الكراء والتملك التدريجي مسارًا نحو الاستقرار السكني. وهو بذلك يقر بأن التملك الفوري ليس السبيل الوحيد لضمان استقرار الأسر في السكن</w:t>
      </w:r>
      <w:r w:rsidRPr="00BC2DD0">
        <w:rPr>
          <w:rFonts w:cstheme="minorHAnsi"/>
          <w:sz w:val="24"/>
          <w:szCs w:val="24"/>
        </w:rPr>
        <w:t>.</w:t>
      </w:r>
    </w:p>
    <w:p w14:paraId="45C4392D" w14:textId="53AD8614" w:rsidR="00FD15E8" w:rsidRPr="00FD15E8" w:rsidRDefault="00BC2DD0" w:rsidP="00E752CC">
      <w:pPr>
        <w:bidi/>
        <w:jc w:val="both"/>
        <w:rPr>
          <w:rFonts w:cstheme="minorHAnsi"/>
          <w:sz w:val="24"/>
          <w:szCs w:val="24"/>
        </w:rPr>
      </w:pPr>
      <w:r>
        <w:rPr>
          <w:rFonts w:cstheme="minorHAnsi" w:hint="cs"/>
          <w:sz w:val="24"/>
          <w:szCs w:val="24"/>
          <w:rtl/>
        </w:rPr>
        <w:t>ويمكن</w:t>
      </w:r>
      <w:r w:rsidR="00FD15E8" w:rsidRPr="00FD15E8">
        <w:rPr>
          <w:rFonts w:cstheme="minorHAnsi"/>
          <w:sz w:val="24"/>
          <w:szCs w:val="24"/>
          <w:rtl/>
        </w:rPr>
        <w:t xml:space="preserve"> للتملك التدريجي أن يتيح للأسر التي لا تتوفر، في البداية، على مساهمة مالية أو قدرة كافية على الاقتراض، بناء مسارها نحو التملك على مدى زمني أطول. كما يمكن للكراء، إذا كان مؤطرًا وآمنًا ومتلائمًا مع احتياجات الأسر، أن يشكل بدوره حلًا مستدامًا، بدل أن يكون مجرد مرحلة انتظار تسبق شراء السكن</w:t>
      </w:r>
      <w:r w:rsidR="00FD15E8" w:rsidRPr="00FD15E8">
        <w:rPr>
          <w:rFonts w:cstheme="minorHAnsi"/>
          <w:sz w:val="24"/>
          <w:szCs w:val="24"/>
        </w:rPr>
        <w:t>.</w:t>
      </w:r>
    </w:p>
    <w:p w14:paraId="13D24001" w14:textId="77777777" w:rsidR="00FD15E8" w:rsidRDefault="00FD15E8" w:rsidP="00FD15E8">
      <w:pPr>
        <w:bidi/>
        <w:jc w:val="both"/>
        <w:rPr>
          <w:rFonts w:cstheme="minorHAnsi"/>
          <w:sz w:val="24"/>
          <w:szCs w:val="24"/>
          <w:rtl/>
        </w:rPr>
      </w:pPr>
      <w:r w:rsidRPr="00FD15E8">
        <w:rPr>
          <w:rFonts w:cstheme="minorHAnsi"/>
          <w:sz w:val="24"/>
          <w:szCs w:val="24"/>
          <w:rtl/>
        </w:rPr>
        <w:t>ولا تفصل الوثيقة الآليات القانونية والمالية التي سيقوم عليها هذا التوجه. غير أن التدبير يوسع النقاش حول السياسة السكنية بشكل مفيد؛ فالسياسة السكنية لا ينبغي أن تقتصر على إنتاج ملاك جدد، بل ينبغي أن تسهم في توفير الاستقرار السكني للأسر</w:t>
      </w:r>
      <w:r w:rsidRPr="00FD15E8">
        <w:rPr>
          <w:rFonts w:cstheme="minorHAnsi"/>
          <w:sz w:val="24"/>
          <w:szCs w:val="24"/>
        </w:rPr>
        <w:t>.</w:t>
      </w:r>
    </w:p>
    <w:p w14:paraId="51576D93" w14:textId="77777777" w:rsidR="00BC2DD0" w:rsidRDefault="00BC2DD0" w:rsidP="00BC2DD0">
      <w:pPr>
        <w:bidi/>
        <w:jc w:val="both"/>
        <w:rPr>
          <w:rFonts w:cstheme="minorHAnsi"/>
          <w:sz w:val="24"/>
          <w:szCs w:val="24"/>
          <w:rtl/>
        </w:rPr>
      </w:pPr>
    </w:p>
    <w:p w14:paraId="28C47BB2" w14:textId="6285C6D6" w:rsidR="00BC2DD0" w:rsidRPr="00D8326E" w:rsidRDefault="00BC2DD0" w:rsidP="00BC2DD0">
      <w:pPr>
        <w:bidi/>
        <w:ind w:left="142"/>
        <w:rPr>
          <w:rFonts w:cstheme="minorHAnsi"/>
          <w:b/>
          <w:bCs/>
          <w:color w:val="990033"/>
          <w:sz w:val="32"/>
          <w:szCs w:val="32"/>
        </w:rPr>
      </w:pPr>
      <w:r w:rsidRPr="00BC2DD0">
        <w:rPr>
          <w:rFonts w:cstheme="minorHAnsi" w:hint="cs"/>
          <w:b/>
          <w:bCs/>
          <w:color w:val="990033"/>
          <w:sz w:val="32"/>
          <w:szCs w:val="32"/>
          <w:rtl/>
        </w:rPr>
        <w:t xml:space="preserve">    13.</w:t>
      </w:r>
      <w:r w:rsidRPr="00D8326E">
        <w:rPr>
          <w:rFonts w:cstheme="minorHAnsi"/>
          <w:b/>
          <w:bCs/>
          <w:color w:val="990033"/>
          <w:sz w:val="32"/>
          <w:szCs w:val="32"/>
          <w:rtl/>
        </w:rPr>
        <w:t>العالم القروي</w:t>
      </w:r>
      <w:r w:rsidRPr="00BC2DD0">
        <w:rPr>
          <w:rFonts w:cstheme="minorHAnsi" w:hint="cs"/>
          <w:b/>
          <w:bCs/>
          <w:color w:val="990033"/>
          <w:sz w:val="32"/>
          <w:szCs w:val="32"/>
          <w:rtl/>
        </w:rPr>
        <w:t xml:space="preserve"> </w:t>
      </w:r>
      <w:r w:rsidRPr="00D8326E">
        <w:rPr>
          <w:rFonts w:cstheme="minorHAnsi"/>
          <w:b/>
          <w:bCs/>
          <w:color w:val="990033"/>
          <w:sz w:val="32"/>
          <w:szCs w:val="32"/>
          <w:rtl/>
        </w:rPr>
        <w:t>: قانون خاص بالتعمير والبناء</w:t>
      </w:r>
    </w:p>
    <w:p w14:paraId="7C12AAE5" w14:textId="5DC70BF2" w:rsidR="0001778C" w:rsidRPr="0001778C" w:rsidRDefault="0001778C" w:rsidP="00BC2DD0">
      <w:pPr>
        <w:bidi/>
        <w:jc w:val="both"/>
        <w:rPr>
          <w:rFonts w:cstheme="minorHAnsi"/>
          <w:sz w:val="24"/>
          <w:szCs w:val="24"/>
        </w:rPr>
      </w:pPr>
      <w:r w:rsidRPr="0001778C">
        <w:rPr>
          <w:rFonts w:cstheme="minorHAnsi"/>
          <w:sz w:val="24"/>
          <w:szCs w:val="24"/>
          <w:rtl/>
        </w:rPr>
        <w:t xml:space="preserve">ينص </w:t>
      </w:r>
      <w:r>
        <w:rPr>
          <w:rFonts w:cstheme="minorHAnsi" w:hint="cs"/>
          <w:sz w:val="24"/>
          <w:szCs w:val="24"/>
          <w:rtl/>
        </w:rPr>
        <w:t xml:space="preserve">الإجراء </w:t>
      </w:r>
      <w:r w:rsidRPr="0001778C">
        <w:rPr>
          <w:rFonts w:cstheme="minorHAnsi"/>
          <w:sz w:val="24"/>
          <w:szCs w:val="24"/>
          <w:rtl/>
        </w:rPr>
        <w:t>الأخير في هذا المحور على اعتماد قانون خاص بالتعمير والبناء في العالم القروي. ويعكس ذلك، ضمنيًا، إقرارًا بأن القواعد الموضوعة للمجالات الحضرية لا تستجيب دائمًا لخصوصيات الواقع القروي</w:t>
      </w:r>
      <w:r w:rsidRPr="0001778C">
        <w:rPr>
          <w:rFonts w:cstheme="minorHAnsi"/>
          <w:sz w:val="24"/>
          <w:szCs w:val="24"/>
        </w:rPr>
        <w:t>.</w:t>
      </w:r>
    </w:p>
    <w:p w14:paraId="7332FABD" w14:textId="77777777" w:rsidR="0001778C" w:rsidRPr="0001778C" w:rsidRDefault="0001778C" w:rsidP="0001778C">
      <w:pPr>
        <w:bidi/>
        <w:jc w:val="both"/>
        <w:rPr>
          <w:rFonts w:cstheme="minorHAnsi"/>
          <w:sz w:val="24"/>
          <w:szCs w:val="24"/>
        </w:rPr>
      </w:pPr>
      <w:r w:rsidRPr="0001778C">
        <w:rPr>
          <w:rFonts w:cstheme="minorHAnsi"/>
          <w:sz w:val="24"/>
          <w:szCs w:val="24"/>
          <w:rtl/>
        </w:rPr>
        <w:t>وتتعدد القضايا التي يتعين أن يتناولها هذا الإطار، من السكن والعقار، إلى الولوج إلى الخدمات، والحفاظ على الأراضي، وسلامة البناء، وتنمية المراكز القروية. غير أن البرنامج لا يحدد، في هذه المرحلة، المضمون التشريعي لهذا القانون</w:t>
      </w:r>
      <w:r w:rsidRPr="0001778C">
        <w:rPr>
          <w:rFonts w:cstheme="minorHAnsi"/>
          <w:sz w:val="24"/>
          <w:szCs w:val="24"/>
        </w:rPr>
        <w:t>.</w:t>
      </w:r>
    </w:p>
    <w:p w14:paraId="05CA2611" w14:textId="77777777" w:rsidR="0001778C" w:rsidRDefault="0001778C" w:rsidP="0001778C">
      <w:pPr>
        <w:bidi/>
        <w:jc w:val="both"/>
        <w:rPr>
          <w:rFonts w:cstheme="minorHAnsi"/>
          <w:sz w:val="24"/>
          <w:szCs w:val="24"/>
          <w:rtl/>
        </w:rPr>
      </w:pPr>
      <w:r w:rsidRPr="0001778C">
        <w:rPr>
          <w:rFonts w:cstheme="minorHAnsi"/>
          <w:sz w:val="24"/>
          <w:szCs w:val="24"/>
          <w:rtl/>
        </w:rPr>
        <w:t>وستتوقف أهمية هذا التدبير على مدى قدرته على تحقيق معادلة واضحة: تبسيط القواعد وتكييفها مع خصوصيات العالم القروي، دون فتح المجال أمام تعمير عشوائي أو تعميق الفوارق في الولوج إلى البنيات التحتية</w:t>
      </w:r>
      <w:r w:rsidRPr="0001778C">
        <w:rPr>
          <w:rFonts w:cstheme="minorHAnsi"/>
          <w:sz w:val="24"/>
          <w:szCs w:val="24"/>
        </w:rPr>
        <w:t>.</w:t>
      </w:r>
    </w:p>
    <w:p w14:paraId="0C0D02D2" w14:textId="77777777" w:rsidR="00BC2DD0" w:rsidRDefault="00BC2DD0" w:rsidP="00BC2DD0">
      <w:pPr>
        <w:bidi/>
        <w:jc w:val="both"/>
        <w:rPr>
          <w:rFonts w:cstheme="minorHAnsi"/>
          <w:sz w:val="24"/>
          <w:szCs w:val="24"/>
          <w:rtl/>
        </w:rPr>
      </w:pPr>
    </w:p>
    <w:p w14:paraId="64FA27F9" w14:textId="0576FD5C" w:rsidR="00BC2DD0" w:rsidRPr="00BC2DD0" w:rsidRDefault="00BC2DD0" w:rsidP="00BC2DD0">
      <w:pPr>
        <w:bidi/>
        <w:ind w:left="425"/>
        <w:jc w:val="lowKashida"/>
        <w:rPr>
          <w:rFonts w:cstheme="minorHAnsi"/>
          <w:b/>
          <w:bCs/>
          <w:color w:val="990033"/>
          <w:sz w:val="32"/>
          <w:szCs w:val="32"/>
        </w:rPr>
      </w:pPr>
      <w:r>
        <w:rPr>
          <w:rFonts w:cstheme="minorHAnsi" w:hint="cs"/>
          <w:b/>
          <w:bCs/>
          <w:color w:val="990033"/>
          <w:sz w:val="32"/>
          <w:szCs w:val="32"/>
          <w:rtl/>
        </w:rPr>
        <w:t>14.</w:t>
      </w:r>
      <w:r w:rsidRPr="00BC2DD0">
        <w:rPr>
          <w:rFonts w:cstheme="minorHAnsi"/>
          <w:b/>
          <w:bCs/>
          <w:color w:val="990033"/>
          <w:sz w:val="32"/>
          <w:szCs w:val="32"/>
          <w:rtl/>
        </w:rPr>
        <w:t>ما الذي تكشفه ال</w:t>
      </w:r>
      <w:r w:rsidRPr="00BC2DD0">
        <w:rPr>
          <w:rFonts w:cstheme="minorHAnsi" w:hint="cs"/>
          <w:b/>
          <w:bCs/>
          <w:color w:val="990033"/>
          <w:sz w:val="32"/>
          <w:szCs w:val="32"/>
          <w:rtl/>
        </w:rPr>
        <w:t>إجراءات</w:t>
      </w:r>
      <w:r w:rsidRPr="00BC2DD0">
        <w:rPr>
          <w:rFonts w:cstheme="minorHAnsi"/>
          <w:b/>
          <w:bCs/>
          <w:color w:val="990033"/>
          <w:sz w:val="32"/>
          <w:szCs w:val="32"/>
          <w:rtl/>
        </w:rPr>
        <w:t xml:space="preserve"> </w:t>
      </w:r>
      <w:r w:rsidRPr="00BC2DD0">
        <w:rPr>
          <w:rFonts w:cstheme="minorHAnsi" w:hint="cs"/>
          <w:b/>
          <w:bCs/>
          <w:color w:val="990033"/>
          <w:sz w:val="32"/>
          <w:szCs w:val="32"/>
          <w:rtl/>
        </w:rPr>
        <w:t>الـ 16</w:t>
      </w:r>
      <w:r w:rsidRPr="00BC2DD0">
        <w:rPr>
          <w:rFonts w:cstheme="minorHAnsi"/>
          <w:b/>
          <w:bCs/>
          <w:color w:val="990033"/>
          <w:sz w:val="32"/>
          <w:szCs w:val="32"/>
          <w:rtl/>
        </w:rPr>
        <w:t xml:space="preserve"> في مجملها؟ </w:t>
      </w:r>
    </w:p>
    <w:p w14:paraId="462D08D6" w14:textId="77777777" w:rsidR="0001778C" w:rsidRPr="00BC2DD0" w:rsidRDefault="0001778C" w:rsidP="0001778C">
      <w:pPr>
        <w:bidi/>
        <w:jc w:val="both"/>
        <w:rPr>
          <w:rFonts w:cstheme="minorHAnsi"/>
          <w:sz w:val="24"/>
          <w:szCs w:val="24"/>
          <w:rtl/>
        </w:rPr>
      </w:pPr>
    </w:p>
    <w:p w14:paraId="00D3DFC3" w14:textId="60EB1A5E" w:rsidR="0001778C" w:rsidRPr="0001778C" w:rsidRDefault="0001778C" w:rsidP="0001778C">
      <w:pPr>
        <w:bidi/>
        <w:jc w:val="both"/>
        <w:rPr>
          <w:rFonts w:cstheme="minorHAnsi"/>
          <w:sz w:val="24"/>
          <w:szCs w:val="24"/>
        </w:rPr>
      </w:pPr>
      <w:r w:rsidRPr="0001778C">
        <w:rPr>
          <w:rFonts w:cstheme="minorHAnsi"/>
          <w:sz w:val="24"/>
          <w:szCs w:val="24"/>
          <w:rtl/>
        </w:rPr>
        <w:t xml:space="preserve">تشكل </w:t>
      </w:r>
      <w:r w:rsidR="00BC2DD0">
        <w:rPr>
          <w:rFonts w:cstheme="minorHAnsi" w:hint="cs"/>
          <w:sz w:val="24"/>
          <w:szCs w:val="24"/>
          <w:rtl/>
        </w:rPr>
        <w:t>الإجراءات</w:t>
      </w:r>
      <w:r w:rsidRPr="0001778C">
        <w:rPr>
          <w:rFonts w:cstheme="minorHAnsi"/>
          <w:sz w:val="24"/>
          <w:szCs w:val="24"/>
          <w:rtl/>
        </w:rPr>
        <w:t xml:space="preserve"> </w:t>
      </w:r>
      <w:r w:rsidRPr="0001778C">
        <w:rPr>
          <w:rFonts w:cstheme="minorHAnsi" w:hint="cs"/>
          <w:sz w:val="24"/>
          <w:szCs w:val="24"/>
          <w:rtl/>
        </w:rPr>
        <w:t>الـ 1</w:t>
      </w:r>
      <w:r w:rsidRPr="0001778C">
        <w:rPr>
          <w:rFonts w:cstheme="minorHAnsi"/>
          <w:sz w:val="24"/>
          <w:szCs w:val="24"/>
          <w:rtl/>
        </w:rPr>
        <w:t>6</w:t>
      </w:r>
      <w:r w:rsidRPr="0001778C">
        <w:rPr>
          <w:rFonts w:cstheme="minorHAnsi"/>
          <w:sz w:val="24"/>
          <w:szCs w:val="24"/>
          <w:rtl/>
        </w:rPr>
        <w:t>، في مجموعها، سياسة تتجاوز منطق «الدعم المالي» المباشر نحو بناء مسارات اقتصادية واجتماعية أكثر استقرارًا</w:t>
      </w:r>
      <w:r>
        <w:rPr>
          <w:rFonts w:cstheme="minorHAnsi" w:hint="cs"/>
          <w:sz w:val="24"/>
          <w:szCs w:val="24"/>
          <w:rtl/>
        </w:rPr>
        <w:t xml:space="preserve">، </w:t>
      </w:r>
      <w:r w:rsidRPr="0001778C">
        <w:rPr>
          <w:rFonts w:cstheme="minorHAnsi"/>
          <w:sz w:val="24"/>
          <w:szCs w:val="24"/>
          <w:rtl/>
        </w:rPr>
        <w:t>فالبرنامج يسعى إلى التدخل في أسعار سلة الاستهلاك، ومداخيل العمل والمعاشات، ومسار الخروج من الفقر، وخلق الأنشطة المدرة للدخل، وتعزيز استقرار الطبقة المتوسطة، وتحسين شروط الاستقرار السكني</w:t>
      </w:r>
      <w:r w:rsidRPr="0001778C">
        <w:rPr>
          <w:rFonts w:cstheme="minorHAnsi"/>
          <w:sz w:val="24"/>
          <w:szCs w:val="24"/>
        </w:rPr>
        <w:t>.</w:t>
      </w:r>
    </w:p>
    <w:p w14:paraId="5B3BE5A6" w14:textId="77777777" w:rsidR="0001778C" w:rsidRPr="0001778C" w:rsidRDefault="0001778C" w:rsidP="0001778C">
      <w:pPr>
        <w:bidi/>
        <w:jc w:val="both"/>
        <w:rPr>
          <w:rFonts w:cstheme="minorHAnsi"/>
          <w:sz w:val="24"/>
          <w:szCs w:val="24"/>
        </w:rPr>
      </w:pPr>
      <w:r w:rsidRPr="0001778C">
        <w:rPr>
          <w:rFonts w:cstheme="minorHAnsi"/>
          <w:sz w:val="24"/>
          <w:szCs w:val="24"/>
          <w:rtl/>
        </w:rPr>
        <w:t>وتكمن قوة هذا التصور في ترابط هذه التدابير، غير أن هذا الترابط يمثل في الوقت نفسه تحديًا أمام التنفيذ، بالنظر إلى أن المقترحات المطروحة تندرج ضمن سياسات عمومية متعددة، وتتطلب تنسيقًا بين قطاعات التجارة والفلاحة والمالية والتشغيل والحماية الاجتماعية والجماعات الترابية والسكن والتعمير</w:t>
      </w:r>
      <w:r w:rsidRPr="0001778C">
        <w:rPr>
          <w:rFonts w:cstheme="minorHAnsi"/>
          <w:sz w:val="24"/>
          <w:szCs w:val="24"/>
        </w:rPr>
        <w:t>.</w:t>
      </w:r>
    </w:p>
    <w:p w14:paraId="23E5F8C9" w14:textId="77777777" w:rsidR="0001778C" w:rsidRDefault="0001778C" w:rsidP="0001778C">
      <w:pPr>
        <w:bidi/>
        <w:jc w:val="both"/>
        <w:rPr>
          <w:rFonts w:cstheme="minorHAnsi"/>
          <w:sz w:val="24"/>
          <w:szCs w:val="24"/>
          <w:rtl/>
        </w:rPr>
      </w:pPr>
      <w:r w:rsidRPr="0001778C">
        <w:rPr>
          <w:rFonts w:cstheme="minorHAnsi"/>
          <w:sz w:val="24"/>
          <w:szCs w:val="24"/>
          <w:rtl/>
        </w:rPr>
        <w:t>أما بالنسبة إلى المواطن، فستظل النتيجة في نهاية المطاف قابلة للقياس من خلال سؤال بسيط: هل ستتيح هذه السياسات للأسر هامشًا أكبر في تدبير مداخيلها ونفقاتها، وقدرة أكبر على التخطيط لمستقبلها؟</w:t>
      </w:r>
    </w:p>
    <w:p w14:paraId="0515C587" w14:textId="77777777" w:rsidR="0001778C" w:rsidRDefault="0001778C" w:rsidP="0001778C">
      <w:pPr>
        <w:bidi/>
        <w:jc w:val="both"/>
        <w:rPr>
          <w:rFonts w:cstheme="minorHAnsi"/>
          <w:sz w:val="24"/>
          <w:szCs w:val="24"/>
          <w:rtl/>
        </w:rPr>
      </w:pPr>
    </w:p>
    <w:p w14:paraId="25BA062E" w14:textId="189DCE4D" w:rsidR="00BC2DD0" w:rsidRPr="00D8326E" w:rsidRDefault="00C821E1" w:rsidP="00C821E1">
      <w:pPr>
        <w:bidi/>
        <w:ind w:left="502"/>
        <w:rPr>
          <w:rFonts w:cstheme="minorHAnsi"/>
          <w:b/>
          <w:bCs/>
          <w:color w:val="990033"/>
          <w:sz w:val="32"/>
          <w:szCs w:val="32"/>
        </w:rPr>
      </w:pPr>
      <w:r w:rsidRPr="00C821E1">
        <w:rPr>
          <w:rFonts w:cstheme="minorHAnsi" w:hint="cs"/>
          <w:b/>
          <w:bCs/>
          <w:color w:val="990033"/>
          <w:sz w:val="32"/>
          <w:szCs w:val="32"/>
          <w:rtl/>
        </w:rPr>
        <w:lastRenderedPageBreak/>
        <w:t>15.</w:t>
      </w:r>
      <w:r w:rsidR="00BC2DD0" w:rsidRPr="00D8326E">
        <w:rPr>
          <w:rFonts w:cstheme="minorHAnsi"/>
          <w:b/>
          <w:bCs/>
          <w:color w:val="990033"/>
          <w:sz w:val="32"/>
          <w:szCs w:val="32"/>
          <w:rtl/>
        </w:rPr>
        <w:t>أسئلة لا تزال الحملة الانتخابية مطالبة بتوضيحها</w:t>
      </w:r>
    </w:p>
    <w:p w14:paraId="2AF17878" w14:textId="7F313C31" w:rsidR="0001778C" w:rsidRPr="0001778C" w:rsidRDefault="0001778C" w:rsidP="00BC2DD0">
      <w:pPr>
        <w:bidi/>
        <w:jc w:val="both"/>
        <w:rPr>
          <w:rFonts w:cstheme="minorHAnsi"/>
          <w:sz w:val="24"/>
          <w:szCs w:val="24"/>
        </w:rPr>
      </w:pPr>
      <w:r w:rsidRPr="0001778C">
        <w:rPr>
          <w:rFonts w:cstheme="minorHAnsi"/>
          <w:sz w:val="24"/>
          <w:szCs w:val="24"/>
          <w:rtl/>
        </w:rPr>
        <w:t xml:space="preserve">تظل </w:t>
      </w:r>
      <w:r w:rsidR="00F60F29">
        <w:rPr>
          <w:rFonts w:cstheme="minorHAnsi" w:hint="cs"/>
          <w:sz w:val="24"/>
          <w:szCs w:val="24"/>
          <w:rtl/>
        </w:rPr>
        <w:t>الإجراءات</w:t>
      </w:r>
      <w:r w:rsidRPr="0001778C">
        <w:rPr>
          <w:rFonts w:cstheme="minorHAnsi"/>
          <w:sz w:val="24"/>
          <w:szCs w:val="24"/>
          <w:rtl/>
        </w:rPr>
        <w:t xml:space="preserve"> </w:t>
      </w:r>
      <w:r w:rsidR="00F60F29" w:rsidRPr="0001778C">
        <w:rPr>
          <w:rFonts w:cstheme="minorHAnsi" w:hint="cs"/>
          <w:sz w:val="24"/>
          <w:szCs w:val="24"/>
          <w:rtl/>
        </w:rPr>
        <w:t>الـ 1</w:t>
      </w:r>
      <w:r w:rsidR="00F60F29" w:rsidRPr="0001778C">
        <w:rPr>
          <w:rFonts w:cstheme="minorHAnsi"/>
          <w:sz w:val="24"/>
          <w:szCs w:val="24"/>
          <w:rtl/>
        </w:rPr>
        <w:t>6</w:t>
      </w:r>
      <w:r w:rsidRPr="0001778C">
        <w:rPr>
          <w:rFonts w:cstheme="minorHAnsi"/>
          <w:sz w:val="24"/>
          <w:szCs w:val="24"/>
          <w:rtl/>
        </w:rPr>
        <w:t xml:space="preserve"> في حاجة إلى مزيد من التوضيح بشأن عدد من الجوانب الأساسية المرتبطة بآليات تنفيذها وتمويلها. ويشمل ذلك الوضع القانوني لشركات التوزيع الجهوية ومصادر تمويلها، وكيفيات تتبع هوامش الربح، والمسار التدريجي لرفع الحد الأدنى للأجور والمعاشات، ومضمون إصلاح أنظمة التقاعد، والمعايير المعتمدة لتحديد الطبقة المتوسطة، ومكونات عقد الخروج من الفقر، وآلية تمويل السكن الأول</w:t>
      </w:r>
      <w:r w:rsidRPr="0001778C">
        <w:rPr>
          <w:rFonts w:cstheme="minorHAnsi"/>
          <w:sz w:val="24"/>
          <w:szCs w:val="24"/>
        </w:rPr>
        <w:t>.</w:t>
      </w:r>
    </w:p>
    <w:p w14:paraId="0CA765A5" w14:textId="77777777" w:rsidR="0001778C" w:rsidRPr="0001778C" w:rsidRDefault="0001778C" w:rsidP="0001778C">
      <w:pPr>
        <w:bidi/>
        <w:jc w:val="both"/>
        <w:rPr>
          <w:rFonts w:cstheme="minorHAnsi"/>
          <w:sz w:val="24"/>
          <w:szCs w:val="24"/>
        </w:rPr>
      </w:pPr>
      <w:r w:rsidRPr="0001778C">
        <w:rPr>
          <w:rFonts w:cstheme="minorHAnsi"/>
          <w:sz w:val="24"/>
          <w:szCs w:val="24"/>
          <w:rtl/>
        </w:rPr>
        <w:t>كما يطرح تنفيذ المحور أسئلة أخرى تتعلق بحجم العقار العمومي الذي يمكن تعبئته، ومعايير تحديد الأسعار المؤطرة، وطبيعة العرض السكني الجديد الموجه إلى الطبقة المتوسطة، والأدوات المعتمدة لمكافحة المضاربة، وكيفيات تطبيق نظام التملك التدريجي</w:t>
      </w:r>
      <w:r w:rsidRPr="0001778C">
        <w:rPr>
          <w:rFonts w:cstheme="minorHAnsi"/>
          <w:sz w:val="24"/>
          <w:szCs w:val="24"/>
        </w:rPr>
        <w:t>.</w:t>
      </w:r>
    </w:p>
    <w:p w14:paraId="0CF31A73" w14:textId="77777777" w:rsidR="0001778C" w:rsidRPr="0001778C" w:rsidRDefault="0001778C" w:rsidP="0001778C">
      <w:pPr>
        <w:bidi/>
        <w:jc w:val="both"/>
        <w:rPr>
          <w:rFonts w:cstheme="minorHAnsi"/>
          <w:sz w:val="24"/>
          <w:szCs w:val="24"/>
        </w:rPr>
      </w:pPr>
      <w:r w:rsidRPr="0001778C">
        <w:rPr>
          <w:rFonts w:cstheme="minorHAnsi"/>
          <w:sz w:val="24"/>
          <w:szCs w:val="24"/>
          <w:rtl/>
        </w:rPr>
        <w:t>وتكتسي هذه التوضيحات أهمية سياسية وحكومية، لأنها تمس مباشرة قابلية هذه التدابير للتنفيذ، وحجم الموارد التي ستتطلبها، والجهات التي ستتولى تنزيلها، والنتائج المنتظرة منها. ولذلك، فإن التحدي أمام النقاش الانتخابي لا يتمثل فقط في تقييم وجاهة المقترحات، وإنما في الانتقال بها من مستوى الالتزامات العامة إلى سياسات عمومية محددة الأهداف، واضحة الآليات، وقابلة للقياس والمحاسبة</w:t>
      </w:r>
      <w:r w:rsidRPr="0001778C">
        <w:rPr>
          <w:rFonts w:cstheme="minorHAnsi"/>
          <w:sz w:val="24"/>
          <w:szCs w:val="24"/>
        </w:rPr>
        <w:t>.</w:t>
      </w:r>
    </w:p>
    <w:p w14:paraId="654A6765" w14:textId="77777777" w:rsidR="0001778C" w:rsidRDefault="0001778C" w:rsidP="0001778C">
      <w:pPr>
        <w:bidi/>
        <w:jc w:val="both"/>
        <w:rPr>
          <w:rFonts w:cstheme="minorHAnsi"/>
          <w:sz w:val="24"/>
          <w:szCs w:val="24"/>
          <w:rtl/>
        </w:rPr>
      </w:pPr>
      <w:r w:rsidRPr="0001778C">
        <w:rPr>
          <w:rFonts w:cstheme="minorHAnsi"/>
          <w:sz w:val="24"/>
          <w:szCs w:val="24"/>
          <w:rtl/>
        </w:rPr>
        <w:t>ومن هذا المنظور، لا تنتقص هذه النقاط التي لا تزال بحاجة إلى توضيح من أهمية المحور، بل تحدد بالضبط المجالات التي ينبغي أن يتركز فيها النقاش الانتخابي: ما الذي سيُنفذ؟ بأي موارد؟ وفق أي آجال؟ ومن سيتحمل مسؤولية التنفيذ؟ وكيف ستُقاس النتائج؟</w:t>
      </w:r>
    </w:p>
    <w:p w14:paraId="1B4E0B81" w14:textId="77777777" w:rsidR="00C821E1" w:rsidRPr="0001778C" w:rsidRDefault="00C821E1" w:rsidP="00C821E1">
      <w:pPr>
        <w:bidi/>
        <w:jc w:val="both"/>
        <w:rPr>
          <w:rFonts w:cstheme="minorHAnsi"/>
          <w:sz w:val="24"/>
          <w:szCs w:val="24"/>
        </w:rPr>
      </w:pPr>
    </w:p>
    <w:p w14:paraId="6D0471E2" w14:textId="77777777" w:rsidR="00C821E1" w:rsidRPr="00D8326E" w:rsidRDefault="00C821E1" w:rsidP="00C821E1">
      <w:pPr>
        <w:bidi/>
        <w:rPr>
          <w:rFonts w:cstheme="minorHAnsi"/>
          <w:b/>
          <w:bCs/>
          <w:color w:val="990033"/>
          <w:sz w:val="32"/>
          <w:szCs w:val="32"/>
        </w:rPr>
      </w:pPr>
      <w:r w:rsidRPr="00D8326E">
        <w:rPr>
          <w:rFonts w:cstheme="minorHAnsi"/>
          <w:b/>
          <w:bCs/>
          <w:color w:val="990033"/>
          <w:sz w:val="32"/>
          <w:szCs w:val="32"/>
          <w:rtl/>
        </w:rPr>
        <w:t>الخلاصة — من القدرة الشرائية إلى القدرة على التخطيط للمستقبل</w:t>
      </w:r>
    </w:p>
    <w:p w14:paraId="7081501D" w14:textId="68A431C5" w:rsidR="00E752CC" w:rsidRPr="00E752CC" w:rsidRDefault="00E752CC" w:rsidP="00E752CC">
      <w:pPr>
        <w:bidi/>
        <w:jc w:val="both"/>
        <w:rPr>
          <w:rFonts w:cstheme="minorHAnsi"/>
          <w:sz w:val="24"/>
          <w:szCs w:val="24"/>
        </w:rPr>
      </w:pPr>
      <w:r w:rsidRPr="00E752CC">
        <w:rPr>
          <w:rFonts w:cstheme="minorHAnsi"/>
          <w:sz w:val="24"/>
          <w:szCs w:val="24"/>
          <w:rtl/>
        </w:rPr>
        <w:t>ينطلق المحور الثالث من صميم الحياة اليومية، لكنه يقود إلى سؤال أوسع يتعلق بالأمن الاقتصادي للأسر. فالقدرة الشرائية تمثل الخطوة الأولى، فيما يشكل الخروج من الفقر، وتعزيز استقرار الطبقة المتوسطة، والولوج إلى السكن، امتدادًا طبيعيًا لهذا المسار</w:t>
      </w:r>
      <w:r w:rsidRPr="00E752CC">
        <w:rPr>
          <w:rFonts w:cstheme="minorHAnsi"/>
          <w:sz w:val="24"/>
          <w:szCs w:val="24"/>
        </w:rPr>
        <w:t>.</w:t>
      </w:r>
    </w:p>
    <w:p w14:paraId="2BEB4AEB" w14:textId="77777777" w:rsidR="00E752CC" w:rsidRPr="00E752CC" w:rsidRDefault="00E752CC" w:rsidP="00E752CC">
      <w:pPr>
        <w:bidi/>
        <w:jc w:val="both"/>
        <w:rPr>
          <w:rFonts w:cstheme="minorHAnsi"/>
          <w:sz w:val="24"/>
          <w:szCs w:val="24"/>
        </w:rPr>
      </w:pPr>
      <w:r w:rsidRPr="00E752CC">
        <w:rPr>
          <w:rFonts w:cstheme="minorHAnsi"/>
          <w:sz w:val="24"/>
          <w:szCs w:val="24"/>
          <w:rtl/>
        </w:rPr>
        <w:t>ويقترح البرنامج التدخل في الوقت نفسه على مستوى الأسعار، والمداخيل، والنشاط الاقتصادي، والقدرة على الولوج إلى السكن والتملك. وتتيح هذه المقاربة تفادي معالجة الصعوبات بشكل منفصل، في حين أنها تتراكم في الحياة اليومية للأسرة وتؤثر في بعضها بعضًا</w:t>
      </w:r>
      <w:r w:rsidRPr="00E752CC">
        <w:rPr>
          <w:rFonts w:cstheme="minorHAnsi"/>
          <w:sz w:val="24"/>
          <w:szCs w:val="24"/>
        </w:rPr>
        <w:t>.</w:t>
      </w:r>
    </w:p>
    <w:p w14:paraId="7CA5DFE0" w14:textId="18B4A80D" w:rsidR="00E752CC" w:rsidRPr="00E752CC" w:rsidRDefault="00E752CC" w:rsidP="00E752CC">
      <w:pPr>
        <w:bidi/>
        <w:jc w:val="both"/>
        <w:rPr>
          <w:rFonts w:cstheme="minorHAnsi"/>
          <w:sz w:val="24"/>
          <w:szCs w:val="24"/>
        </w:rPr>
      </w:pPr>
      <w:r w:rsidRPr="00E752CC">
        <w:rPr>
          <w:rFonts w:cstheme="minorHAnsi"/>
          <w:sz w:val="24"/>
          <w:szCs w:val="24"/>
          <w:rtl/>
        </w:rPr>
        <w:t xml:space="preserve">غير أن الانتقال الحاسم يظل مرتبطًا بترجمة البرنامج إلى إجراءات فعلية: تحديد المبالغ، والآجال، ومصادر التمويل، ومعايير الاستفادة، ومؤشرات التقييم. وعلى أساس هذه العناصر ستتمكن التدابير </w:t>
      </w:r>
      <w:r w:rsidRPr="00E752CC">
        <w:rPr>
          <w:rFonts w:cstheme="minorHAnsi" w:hint="cs"/>
          <w:sz w:val="24"/>
          <w:szCs w:val="24"/>
          <w:rtl/>
        </w:rPr>
        <w:t>الـ 1</w:t>
      </w:r>
      <w:r w:rsidRPr="00E752CC">
        <w:rPr>
          <w:rFonts w:cstheme="minorHAnsi"/>
          <w:sz w:val="24"/>
          <w:szCs w:val="24"/>
          <w:rtl/>
        </w:rPr>
        <w:t>6</w:t>
      </w:r>
      <w:r w:rsidRPr="00E752CC">
        <w:rPr>
          <w:rFonts w:cstheme="minorHAnsi"/>
          <w:sz w:val="24"/>
          <w:szCs w:val="24"/>
          <w:rtl/>
        </w:rPr>
        <w:t xml:space="preserve"> من إثبات مدى قابليتها للتنفيذ وقياس نتائجها</w:t>
      </w:r>
      <w:r w:rsidRPr="00E752CC">
        <w:rPr>
          <w:rFonts w:cstheme="minorHAnsi"/>
          <w:sz w:val="24"/>
          <w:szCs w:val="24"/>
        </w:rPr>
        <w:t>.</w:t>
      </w:r>
    </w:p>
    <w:p w14:paraId="028A91A9" w14:textId="2EB554AC" w:rsidR="00E752CC" w:rsidRDefault="00E752CC" w:rsidP="00E752CC">
      <w:pPr>
        <w:bidi/>
        <w:jc w:val="both"/>
        <w:rPr>
          <w:rFonts w:cstheme="minorHAnsi"/>
          <w:sz w:val="24"/>
          <w:szCs w:val="24"/>
          <w:rtl/>
        </w:rPr>
      </w:pPr>
      <w:r w:rsidRPr="00E752CC">
        <w:rPr>
          <w:rFonts w:cstheme="minorHAnsi"/>
          <w:sz w:val="24"/>
          <w:szCs w:val="24"/>
          <w:rtl/>
        </w:rPr>
        <w:t>أما الكتاب الوردي الخامس، فسيخصص لأوسع محاور البرنامج: المدرسة العمومية، المستشفى، والشباب، أي الرهان على تعزيز المرفق العمومي في إطار الدولة الاجتماعية</w:t>
      </w:r>
      <w:r w:rsidRPr="00E752CC">
        <w:rPr>
          <w:rFonts w:cstheme="minorHAnsi"/>
          <w:sz w:val="24"/>
          <w:szCs w:val="24"/>
        </w:rPr>
        <w:t>.</w:t>
      </w:r>
    </w:p>
    <w:p w14:paraId="69084F8F" w14:textId="77777777" w:rsidR="00846809" w:rsidRDefault="00846809" w:rsidP="00846809">
      <w:pPr>
        <w:bidi/>
        <w:jc w:val="both"/>
        <w:rPr>
          <w:rFonts w:cstheme="minorHAnsi"/>
          <w:sz w:val="24"/>
          <w:szCs w:val="24"/>
          <w:rtl/>
        </w:rPr>
      </w:pPr>
    </w:p>
    <w:p w14:paraId="1A1E50BE" w14:textId="77777777" w:rsidR="00846809" w:rsidRDefault="00846809" w:rsidP="00846809">
      <w:pPr>
        <w:bidi/>
        <w:jc w:val="both"/>
        <w:rPr>
          <w:rFonts w:cstheme="minorHAnsi"/>
          <w:sz w:val="24"/>
          <w:szCs w:val="24"/>
          <w:rtl/>
        </w:rPr>
      </w:pPr>
    </w:p>
    <w:p w14:paraId="2D0E9769" w14:textId="77777777" w:rsidR="00846809" w:rsidRDefault="00846809" w:rsidP="00846809">
      <w:pPr>
        <w:bidi/>
        <w:jc w:val="both"/>
        <w:rPr>
          <w:rFonts w:cstheme="minorHAnsi"/>
          <w:sz w:val="24"/>
          <w:szCs w:val="24"/>
          <w:rtl/>
        </w:rPr>
      </w:pPr>
    </w:p>
    <w:p w14:paraId="296B7F1A" w14:textId="77777777" w:rsidR="00846809" w:rsidRDefault="00846809" w:rsidP="00846809">
      <w:pPr>
        <w:bidi/>
        <w:jc w:val="both"/>
        <w:rPr>
          <w:rFonts w:cstheme="minorHAnsi"/>
          <w:b/>
          <w:bCs/>
          <w:sz w:val="24"/>
          <w:szCs w:val="24"/>
          <w:rtl/>
        </w:rPr>
      </w:pPr>
    </w:p>
    <w:p w14:paraId="0F5AA013" w14:textId="77777777" w:rsidR="00846809" w:rsidRDefault="00846809" w:rsidP="00846809">
      <w:pPr>
        <w:bidi/>
        <w:jc w:val="both"/>
        <w:rPr>
          <w:rFonts w:cstheme="minorHAnsi"/>
          <w:b/>
          <w:bCs/>
          <w:sz w:val="24"/>
          <w:szCs w:val="24"/>
          <w:rtl/>
        </w:rPr>
      </w:pPr>
    </w:p>
    <w:p w14:paraId="160748F2" w14:textId="77777777" w:rsidR="00846809" w:rsidRDefault="00846809" w:rsidP="00846809">
      <w:pPr>
        <w:bidi/>
        <w:jc w:val="both"/>
        <w:rPr>
          <w:rFonts w:cstheme="minorHAnsi"/>
          <w:b/>
          <w:bCs/>
          <w:sz w:val="24"/>
          <w:szCs w:val="24"/>
          <w:rtl/>
        </w:rPr>
      </w:pPr>
    </w:p>
    <w:p w14:paraId="26A83765" w14:textId="77777777" w:rsidR="00846809" w:rsidRDefault="00846809" w:rsidP="00846809">
      <w:pPr>
        <w:bidi/>
        <w:jc w:val="both"/>
        <w:rPr>
          <w:rFonts w:cstheme="minorHAnsi"/>
          <w:b/>
          <w:bCs/>
          <w:sz w:val="24"/>
          <w:szCs w:val="24"/>
          <w:rtl/>
        </w:rPr>
      </w:pPr>
    </w:p>
    <w:p w14:paraId="048B55CB" w14:textId="6A8021C6" w:rsidR="00846809" w:rsidRPr="00846809" w:rsidRDefault="00846809" w:rsidP="00846809">
      <w:pPr>
        <w:bidi/>
        <w:jc w:val="both"/>
        <w:rPr>
          <w:rFonts w:cstheme="minorHAnsi"/>
          <w:b/>
          <w:bCs/>
          <w:color w:val="990033"/>
          <w:sz w:val="32"/>
          <w:szCs w:val="32"/>
        </w:rPr>
      </w:pPr>
      <w:r w:rsidRPr="00846809">
        <w:rPr>
          <w:rFonts w:cstheme="minorHAnsi"/>
          <w:b/>
          <w:bCs/>
          <w:color w:val="990033"/>
          <w:sz w:val="32"/>
          <w:szCs w:val="32"/>
          <w:rtl/>
        </w:rPr>
        <w:lastRenderedPageBreak/>
        <w:t>ملحق — ال</w:t>
      </w:r>
      <w:r>
        <w:rPr>
          <w:rFonts w:cstheme="minorHAnsi" w:hint="cs"/>
          <w:b/>
          <w:bCs/>
          <w:color w:val="990033"/>
          <w:sz w:val="32"/>
          <w:szCs w:val="32"/>
          <w:rtl/>
        </w:rPr>
        <w:t>إجراءات</w:t>
      </w:r>
      <w:r w:rsidRPr="00846809">
        <w:rPr>
          <w:rFonts w:cstheme="minorHAnsi"/>
          <w:b/>
          <w:bCs/>
          <w:color w:val="990033"/>
          <w:sz w:val="32"/>
          <w:szCs w:val="32"/>
          <w:rtl/>
        </w:rPr>
        <w:t xml:space="preserve"> </w:t>
      </w:r>
      <w:r w:rsidRPr="00846809">
        <w:rPr>
          <w:rFonts w:cstheme="minorHAnsi" w:hint="cs"/>
          <w:b/>
          <w:bCs/>
          <w:color w:val="990033"/>
          <w:sz w:val="32"/>
          <w:szCs w:val="32"/>
          <w:rtl/>
        </w:rPr>
        <w:t>الـ 1</w:t>
      </w:r>
      <w:r w:rsidRPr="00846809">
        <w:rPr>
          <w:rFonts w:cstheme="minorHAnsi"/>
          <w:b/>
          <w:bCs/>
          <w:color w:val="990033"/>
          <w:sz w:val="32"/>
          <w:szCs w:val="32"/>
          <w:rtl/>
        </w:rPr>
        <w:t>6</w:t>
      </w:r>
      <w:r w:rsidRPr="00846809">
        <w:rPr>
          <w:rFonts w:cstheme="minorHAnsi"/>
          <w:b/>
          <w:bCs/>
          <w:color w:val="990033"/>
          <w:sz w:val="32"/>
          <w:szCs w:val="32"/>
          <w:rtl/>
        </w:rPr>
        <w:t xml:space="preserve"> للمحور الثالث</w:t>
      </w:r>
    </w:p>
    <w:p w14:paraId="706700E5" w14:textId="77777777" w:rsidR="00846809" w:rsidRPr="00846809" w:rsidRDefault="00846809" w:rsidP="00846809">
      <w:pPr>
        <w:bidi/>
        <w:jc w:val="both"/>
        <w:rPr>
          <w:rFonts w:cstheme="minorHAnsi"/>
          <w:sz w:val="24"/>
          <w:szCs w:val="24"/>
        </w:rPr>
      </w:pPr>
      <w:r w:rsidRPr="00846809">
        <w:rPr>
          <w:rFonts w:cstheme="minorHAnsi"/>
          <w:b/>
          <w:bCs/>
          <w:sz w:val="24"/>
          <w:szCs w:val="24"/>
        </w:rPr>
        <w:t>1.</w:t>
      </w:r>
      <w:r w:rsidRPr="00846809">
        <w:rPr>
          <w:rFonts w:cstheme="minorHAnsi"/>
          <w:sz w:val="24"/>
          <w:szCs w:val="24"/>
        </w:rPr>
        <w:t xml:space="preserve"> </w:t>
      </w:r>
      <w:r w:rsidRPr="00846809">
        <w:rPr>
          <w:rFonts w:cstheme="minorHAnsi"/>
          <w:sz w:val="24"/>
          <w:szCs w:val="24"/>
          <w:rtl/>
        </w:rPr>
        <w:t>إحداث شركات جهوية لشراء المنتجات الفلاحية والغذائية وتخزينها وتوزيعها</w:t>
      </w:r>
      <w:r w:rsidRPr="00846809">
        <w:rPr>
          <w:rFonts w:cstheme="minorHAnsi"/>
          <w:sz w:val="24"/>
          <w:szCs w:val="24"/>
        </w:rPr>
        <w:t>.</w:t>
      </w:r>
    </w:p>
    <w:p w14:paraId="3A9A3B37" w14:textId="77777777" w:rsidR="00846809" w:rsidRPr="00846809" w:rsidRDefault="00846809" w:rsidP="00846809">
      <w:pPr>
        <w:bidi/>
        <w:jc w:val="both"/>
        <w:rPr>
          <w:rFonts w:cstheme="minorHAnsi"/>
          <w:sz w:val="24"/>
          <w:szCs w:val="24"/>
        </w:rPr>
      </w:pPr>
      <w:r w:rsidRPr="00846809">
        <w:rPr>
          <w:rFonts w:cstheme="minorHAnsi"/>
          <w:b/>
          <w:bCs/>
          <w:sz w:val="24"/>
          <w:szCs w:val="24"/>
        </w:rPr>
        <w:t>2.</w:t>
      </w:r>
      <w:r w:rsidRPr="00846809">
        <w:rPr>
          <w:rFonts w:cstheme="minorHAnsi"/>
          <w:sz w:val="24"/>
          <w:szCs w:val="24"/>
        </w:rPr>
        <w:t xml:space="preserve"> </w:t>
      </w:r>
      <w:r w:rsidRPr="00846809">
        <w:rPr>
          <w:rFonts w:cstheme="minorHAnsi"/>
          <w:sz w:val="24"/>
          <w:szCs w:val="24"/>
          <w:rtl/>
        </w:rPr>
        <w:t>إحداث آلية وطنية شفافة لتتبع هوامش الربح على المنتجات الاستهلاكية اليومية</w:t>
      </w:r>
      <w:r w:rsidRPr="00846809">
        <w:rPr>
          <w:rFonts w:cstheme="minorHAnsi"/>
          <w:sz w:val="24"/>
          <w:szCs w:val="24"/>
        </w:rPr>
        <w:t>.</w:t>
      </w:r>
    </w:p>
    <w:p w14:paraId="49DE87B8" w14:textId="77777777" w:rsidR="00846809" w:rsidRPr="00846809" w:rsidRDefault="00846809" w:rsidP="00846809">
      <w:pPr>
        <w:bidi/>
        <w:jc w:val="both"/>
        <w:rPr>
          <w:rFonts w:cstheme="minorHAnsi"/>
          <w:sz w:val="24"/>
          <w:szCs w:val="24"/>
        </w:rPr>
      </w:pPr>
      <w:r w:rsidRPr="00846809">
        <w:rPr>
          <w:rFonts w:cstheme="minorHAnsi"/>
          <w:b/>
          <w:bCs/>
          <w:sz w:val="24"/>
          <w:szCs w:val="24"/>
        </w:rPr>
        <w:t>3.</w:t>
      </w:r>
      <w:r w:rsidRPr="00846809">
        <w:rPr>
          <w:rFonts w:cstheme="minorHAnsi"/>
          <w:sz w:val="24"/>
          <w:szCs w:val="24"/>
        </w:rPr>
        <w:t xml:space="preserve"> </w:t>
      </w:r>
      <w:r w:rsidRPr="00846809">
        <w:rPr>
          <w:rFonts w:cstheme="minorHAnsi"/>
          <w:sz w:val="24"/>
          <w:szCs w:val="24"/>
          <w:rtl/>
        </w:rPr>
        <w:t>الرفع التدريجي للحد الأدنى للأجور ومعاشات التقاعد</w:t>
      </w:r>
      <w:r w:rsidRPr="00846809">
        <w:rPr>
          <w:rFonts w:cstheme="minorHAnsi"/>
          <w:sz w:val="24"/>
          <w:szCs w:val="24"/>
        </w:rPr>
        <w:t>.</w:t>
      </w:r>
    </w:p>
    <w:p w14:paraId="79097668" w14:textId="77777777" w:rsidR="00846809" w:rsidRPr="00846809" w:rsidRDefault="00846809" w:rsidP="00846809">
      <w:pPr>
        <w:bidi/>
        <w:jc w:val="both"/>
        <w:rPr>
          <w:rFonts w:cstheme="minorHAnsi"/>
          <w:sz w:val="24"/>
          <w:szCs w:val="24"/>
        </w:rPr>
      </w:pPr>
      <w:r w:rsidRPr="00846809">
        <w:rPr>
          <w:rFonts w:cstheme="minorHAnsi"/>
          <w:b/>
          <w:bCs/>
          <w:sz w:val="24"/>
          <w:szCs w:val="24"/>
        </w:rPr>
        <w:t>4.</w:t>
      </w:r>
      <w:r w:rsidRPr="00846809">
        <w:rPr>
          <w:rFonts w:cstheme="minorHAnsi"/>
          <w:sz w:val="24"/>
          <w:szCs w:val="24"/>
        </w:rPr>
        <w:t xml:space="preserve"> </w:t>
      </w:r>
      <w:r w:rsidRPr="00846809">
        <w:rPr>
          <w:rFonts w:cstheme="minorHAnsi"/>
          <w:sz w:val="24"/>
          <w:szCs w:val="24"/>
          <w:rtl/>
        </w:rPr>
        <w:t>تسريع إصلاح صناديق التقاعد وملاءمة معاييرها</w:t>
      </w:r>
      <w:r w:rsidRPr="00846809">
        <w:rPr>
          <w:rFonts w:cstheme="minorHAnsi"/>
          <w:sz w:val="24"/>
          <w:szCs w:val="24"/>
        </w:rPr>
        <w:t>.</w:t>
      </w:r>
    </w:p>
    <w:p w14:paraId="7B106871" w14:textId="77777777" w:rsidR="00846809" w:rsidRPr="00846809" w:rsidRDefault="00846809" w:rsidP="00846809">
      <w:pPr>
        <w:bidi/>
        <w:jc w:val="both"/>
        <w:rPr>
          <w:rFonts w:cstheme="minorHAnsi"/>
          <w:sz w:val="24"/>
          <w:szCs w:val="24"/>
        </w:rPr>
      </w:pPr>
      <w:r w:rsidRPr="00846809">
        <w:rPr>
          <w:rFonts w:cstheme="minorHAnsi"/>
          <w:b/>
          <w:bCs/>
          <w:sz w:val="24"/>
          <w:szCs w:val="24"/>
        </w:rPr>
        <w:t>5.</w:t>
      </w:r>
      <w:r w:rsidRPr="00846809">
        <w:rPr>
          <w:rFonts w:cstheme="minorHAnsi"/>
          <w:sz w:val="24"/>
          <w:szCs w:val="24"/>
        </w:rPr>
        <w:t xml:space="preserve"> </w:t>
      </w:r>
      <w:r w:rsidRPr="00846809">
        <w:rPr>
          <w:rFonts w:cstheme="minorHAnsi"/>
          <w:sz w:val="24"/>
          <w:szCs w:val="24"/>
          <w:rtl/>
        </w:rPr>
        <w:t>إطلاق برنامج وطني لدعم ريادة الأعمال النسائية والعمل عن بُعد</w:t>
      </w:r>
      <w:r w:rsidRPr="00846809">
        <w:rPr>
          <w:rFonts w:cstheme="minorHAnsi"/>
          <w:sz w:val="24"/>
          <w:szCs w:val="24"/>
        </w:rPr>
        <w:t>.</w:t>
      </w:r>
    </w:p>
    <w:p w14:paraId="3F83B036" w14:textId="77777777" w:rsidR="00846809" w:rsidRPr="00846809" w:rsidRDefault="00846809" w:rsidP="00846809">
      <w:pPr>
        <w:bidi/>
        <w:jc w:val="both"/>
        <w:rPr>
          <w:rFonts w:cstheme="minorHAnsi"/>
          <w:sz w:val="24"/>
          <w:szCs w:val="24"/>
        </w:rPr>
      </w:pPr>
      <w:r w:rsidRPr="00846809">
        <w:rPr>
          <w:rFonts w:cstheme="minorHAnsi"/>
          <w:b/>
          <w:bCs/>
          <w:sz w:val="24"/>
          <w:szCs w:val="24"/>
        </w:rPr>
        <w:t>6.</w:t>
      </w:r>
      <w:r w:rsidRPr="00846809">
        <w:rPr>
          <w:rFonts w:cstheme="minorHAnsi"/>
          <w:sz w:val="24"/>
          <w:szCs w:val="24"/>
        </w:rPr>
        <w:t xml:space="preserve"> </w:t>
      </w:r>
      <w:r w:rsidRPr="00846809">
        <w:rPr>
          <w:rFonts w:cstheme="minorHAnsi"/>
          <w:sz w:val="24"/>
          <w:szCs w:val="24"/>
          <w:rtl/>
        </w:rPr>
        <w:t>إقرار عقد اجتماعي للخروج من الفقر، يستند إلى بطاقة أسرية موحدة</w:t>
      </w:r>
      <w:r w:rsidRPr="00846809">
        <w:rPr>
          <w:rFonts w:cstheme="minorHAnsi"/>
          <w:sz w:val="24"/>
          <w:szCs w:val="24"/>
        </w:rPr>
        <w:t>.</w:t>
      </w:r>
    </w:p>
    <w:p w14:paraId="3A0BD684" w14:textId="77777777" w:rsidR="00846809" w:rsidRPr="00846809" w:rsidRDefault="00846809" w:rsidP="00846809">
      <w:pPr>
        <w:bidi/>
        <w:jc w:val="both"/>
        <w:rPr>
          <w:rFonts w:cstheme="minorHAnsi"/>
          <w:sz w:val="24"/>
          <w:szCs w:val="24"/>
        </w:rPr>
      </w:pPr>
      <w:r w:rsidRPr="00846809">
        <w:rPr>
          <w:rFonts w:cstheme="minorHAnsi"/>
          <w:b/>
          <w:bCs/>
          <w:sz w:val="24"/>
          <w:szCs w:val="24"/>
        </w:rPr>
        <w:t>7.</w:t>
      </w:r>
      <w:r w:rsidRPr="00846809">
        <w:rPr>
          <w:rFonts w:cstheme="minorHAnsi"/>
          <w:sz w:val="24"/>
          <w:szCs w:val="24"/>
        </w:rPr>
        <w:t xml:space="preserve"> </w:t>
      </w:r>
      <w:r w:rsidRPr="00846809">
        <w:rPr>
          <w:rFonts w:cstheme="minorHAnsi"/>
          <w:sz w:val="24"/>
          <w:szCs w:val="24"/>
          <w:rtl/>
        </w:rPr>
        <w:t>إعداد خطة وطنية لتعزيز الطبقة المتوسطة في أفق سنة 2031</w:t>
      </w:r>
      <w:r w:rsidRPr="00846809">
        <w:rPr>
          <w:rFonts w:cstheme="minorHAnsi"/>
          <w:sz w:val="24"/>
          <w:szCs w:val="24"/>
        </w:rPr>
        <w:t>.</w:t>
      </w:r>
    </w:p>
    <w:p w14:paraId="73316A0E" w14:textId="77777777" w:rsidR="00846809" w:rsidRPr="00846809" w:rsidRDefault="00846809" w:rsidP="00846809">
      <w:pPr>
        <w:bidi/>
        <w:jc w:val="both"/>
        <w:rPr>
          <w:rFonts w:cstheme="minorHAnsi"/>
          <w:sz w:val="24"/>
          <w:szCs w:val="24"/>
        </w:rPr>
      </w:pPr>
      <w:r w:rsidRPr="00846809">
        <w:rPr>
          <w:rFonts w:cstheme="minorHAnsi"/>
          <w:b/>
          <w:bCs/>
          <w:sz w:val="24"/>
          <w:szCs w:val="24"/>
        </w:rPr>
        <w:t>8.</w:t>
      </w:r>
      <w:r w:rsidRPr="00846809">
        <w:rPr>
          <w:rFonts w:cstheme="minorHAnsi"/>
          <w:sz w:val="24"/>
          <w:szCs w:val="24"/>
        </w:rPr>
        <w:t xml:space="preserve"> </w:t>
      </w:r>
      <w:r w:rsidRPr="00846809">
        <w:rPr>
          <w:rFonts w:cstheme="minorHAnsi"/>
          <w:sz w:val="24"/>
          <w:szCs w:val="24"/>
          <w:rtl/>
        </w:rPr>
        <w:t>تنزيل برامج ترابية لدعم العمل لحساب الذات والاقتصاد الاجتماعي والتضامني</w:t>
      </w:r>
      <w:r w:rsidRPr="00846809">
        <w:rPr>
          <w:rFonts w:cstheme="minorHAnsi"/>
          <w:sz w:val="24"/>
          <w:szCs w:val="24"/>
        </w:rPr>
        <w:t>.</w:t>
      </w:r>
    </w:p>
    <w:p w14:paraId="49BE8EB3" w14:textId="77777777" w:rsidR="00846809" w:rsidRPr="00846809" w:rsidRDefault="00846809" w:rsidP="00846809">
      <w:pPr>
        <w:bidi/>
        <w:jc w:val="both"/>
        <w:rPr>
          <w:rFonts w:cstheme="minorHAnsi"/>
          <w:sz w:val="24"/>
          <w:szCs w:val="24"/>
        </w:rPr>
      </w:pPr>
      <w:r w:rsidRPr="00846809">
        <w:rPr>
          <w:rFonts w:cstheme="minorHAnsi"/>
          <w:b/>
          <w:bCs/>
          <w:sz w:val="24"/>
          <w:szCs w:val="24"/>
        </w:rPr>
        <w:t>9.</w:t>
      </w:r>
      <w:r w:rsidRPr="00846809">
        <w:rPr>
          <w:rFonts w:cstheme="minorHAnsi"/>
          <w:sz w:val="24"/>
          <w:szCs w:val="24"/>
        </w:rPr>
        <w:t xml:space="preserve"> </w:t>
      </w:r>
      <w:r w:rsidRPr="00846809">
        <w:rPr>
          <w:rFonts w:cstheme="minorHAnsi"/>
          <w:sz w:val="24"/>
          <w:szCs w:val="24"/>
          <w:rtl/>
        </w:rPr>
        <w:t>إعداد خطة وطنية لتنمية مجموعات المصالح الاقتصادية والتعاونيات</w:t>
      </w:r>
      <w:r w:rsidRPr="00846809">
        <w:rPr>
          <w:rFonts w:cstheme="minorHAnsi"/>
          <w:sz w:val="24"/>
          <w:szCs w:val="24"/>
        </w:rPr>
        <w:t>.</w:t>
      </w:r>
    </w:p>
    <w:p w14:paraId="2E754D5C" w14:textId="77777777" w:rsidR="00846809" w:rsidRPr="00846809" w:rsidRDefault="00846809" w:rsidP="00846809">
      <w:pPr>
        <w:bidi/>
        <w:jc w:val="both"/>
        <w:rPr>
          <w:rFonts w:cstheme="minorHAnsi"/>
          <w:sz w:val="24"/>
          <w:szCs w:val="24"/>
        </w:rPr>
      </w:pPr>
      <w:r w:rsidRPr="00846809">
        <w:rPr>
          <w:rFonts w:cstheme="minorHAnsi"/>
          <w:b/>
          <w:bCs/>
          <w:sz w:val="24"/>
          <w:szCs w:val="24"/>
        </w:rPr>
        <w:t>10.</w:t>
      </w:r>
      <w:r w:rsidRPr="00846809">
        <w:rPr>
          <w:rFonts w:cstheme="minorHAnsi"/>
          <w:sz w:val="24"/>
          <w:szCs w:val="24"/>
        </w:rPr>
        <w:t xml:space="preserve"> </w:t>
      </w:r>
      <w:r w:rsidRPr="00846809">
        <w:rPr>
          <w:rFonts w:cstheme="minorHAnsi"/>
          <w:sz w:val="24"/>
          <w:szCs w:val="24"/>
          <w:rtl/>
        </w:rPr>
        <w:t>إطلاق علامات جهوية وترابية للتعريف بمنتجات كل جهة والترويج لها</w:t>
      </w:r>
      <w:r w:rsidRPr="00846809">
        <w:rPr>
          <w:rFonts w:cstheme="minorHAnsi"/>
          <w:sz w:val="24"/>
          <w:szCs w:val="24"/>
        </w:rPr>
        <w:t>.</w:t>
      </w:r>
    </w:p>
    <w:p w14:paraId="65257E36" w14:textId="77777777" w:rsidR="00846809" w:rsidRPr="00846809" w:rsidRDefault="00846809" w:rsidP="00846809">
      <w:pPr>
        <w:bidi/>
        <w:jc w:val="both"/>
        <w:rPr>
          <w:rFonts w:cstheme="minorHAnsi"/>
          <w:sz w:val="24"/>
          <w:szCs w:val="24"/>
        </w:rPr>
      </w:pPr>
      <w:r w:rsidRPr="00846809">
        <w:rPr>
          <w:rFonts w:cstheme="minorHAnsi"/>
          <w:b/>
          <w:bCs/>
          <w:sz w:val="24"/>
          <w:szCs w:val="24"/>
        </w:rPr>
        <w:t>11.</w:t>
      </w:r>
      <w:r w:rsidRPr="00846809">
        <w:rPr>
          <w:rFonts w:cstheme="minorHAnsi"/>
          <w:sz w:val="24"/>
          <w:szCs w:val="24"/>
        </w:rPr>
        <w:t xml:space="preserve"> </w:t>
      </w:r>
      <w:r w:rsidRPr="00846809">
        <w:rPr>
          <w:rFonts w:cstheme="minorHAnsi"/>
          <w:sz w:val="24"/>
          <w:szCs w:val="24"/>
          <w:rtl/>
        </w:rPr>
        <w:t>إحداث آلية وطنية لتيسير تمويل السكن الأول لفائدة الشباب والطبقة المتوسطة</w:t>
      </w:r>
      <w:r w:rsidRPr="00846809">
        <w:rPr>
          <w:rFonts w:cstheme="minorHAnsi"/>
          <w:sz w:val="24"/>
          <w:szCs w:val="24"/>
        </w:rPr>
        <w:t>.</w:t>
      </w:r>
    </w:p>
    <w:p w14:paraId="6A67DBDE" w14:textId="77777777" w:rsidR="00846809" w:rsidRPr="00846809" w:rsidRDefault="00846809" w:rsidP="00846809">
      <w:pPr>
        <w:bidi/>
        <w:jc w:val="both"/>
        <w:rPr>
          <w:rFonts w:cstheme="minorHAnsi"/>
          <w:sz w:val="24"/>
          <w:szCs w:val="24"/>
        </w:rPr>
      </w:pPr>
      <w:r w:rsidRPr="00846809">
        <w:rPr>
          <w:rFonts w:cstheme="minorHAnsi"/>
          <w:b/>
          <w:bCs/>
          <w:sz w:val="24"/>
          <w:szCs w:val="24"/>
        </w:rPr>
        <w:t>12.</w:t>
      </w:r>
      <w:r w:rsidRPr="00846809">
        <w:rPr>
          <w:rFonts w:cstheme="minorHAnsi"/>
          <w:sz w:val="24"/>
          <w:szCs w:val="24"/>
        </w:rPr>
        <w:t xml:space="preserve"> </w:t>
      </w:r>
      <w:r w:rsidRPr="00846809">
        <w:rPr>
          <w:rFonts w:cstheme="minorHAnsi"/>
          <w:sz w:val="24"/>
          <w:szCs w:val="24"/>
          <w:rtl/>
        </w:rPr>
        <w:t>تعبئة العقار العمومي لإنتاج مساكن في المتناول وبأسعار مؤطرة</w:t>
      </w:r>
      <w:r w:rsidRPr="00846809">
        <w:rPr>
          <w:rFonts w:cstheme="minorHAnsi"/>
          <w:sz w:val="24"/>
          <w:szCs w:val="24"/>
        </w:rPr>
        <w:t>.</w:t>
      </w:r>
    </w:p>
    <w:p w14:paraId="2D6AD653" w14:textId="77777777" w:rsidR="00846809" w:rsidRPr="00846809" w:rsidRDefault="00846809" w:rsidP="00846809">
      <w:pPr>
        <w:bidi/>
        <w:jc w:val="both"/>
        <w:rPr>
          <w:rFonts w:cstheme="minorHAnsi"/>
          <w:sz w:val="24"/>
          <w:szCs w:val="24"/>
        </w:rPr>
      </w:pPr>
      <w:r w:rsidRPr="00846809">
        <w:rPr>
          <w:rFonts w:cstheme="minorHAnsi"/>
          <w:b/>
          <w:bCs/>
          <w:sz w:val="24"/>
          <w:szCs w:val="24"/>
        </w:rPr>
        <w:t>13.</w:t>
      </w:r>
      <w:r w:rsidRPr="00846809">
        <w:rPr>
          <w:rFonts w:cstheme="minorHAnsi"/>
          <w:sz w:val="24"/>
          <w:szCs w:val="24"/>
        </w:rPr>
        <w:t xml:space="preserve"> </w:t>
      </w:r>
      <w:r w:rsidRPr="00846809">
        <w:rPr>
          <w:rFonts w:cstheme="minorHAnsi"/>
          <w:sz w:val="24"/>
          <w:szCs w:val="24"/>
          <w:rtl/>
        </w:rPr>
        <w:t>توفير عرض وطني جديد للسكن موجه إلى الطبقة المتوسطة</w:t>
      </w:r>
      <w:r w:rsidRPr="00846809">
        <w:rPr>
          <w:rFonts w:cstheme="minorHAnsi"/>
          <w:sz w:val="24"/>
          <w:szCs w:val="24"/>
        </w:rPr>
        <w:t>.</w:t>
      </w:r>
    </w:p>
    <w:p w14:paraId="76ACFF99" w14:textId="77777777" w:rsidR="00846809" w:rsidRPr="00846809" w:rsidRDefault="00846809" w:rsidP="00846809">
      <w:pPr>
        <w:bidi/>
        <w:jc w:val="both"/>
        <w:rPr>
          <w:rFonts w:cstheme="minorHAnsi"/>
          <w:sz w:val="24"/>
          <w:szCs w:val="24"/>
        </w:rPr>
      </w:pPr>
      <w:r w:rsidRPr="00846809">
        <w:rPr>
          <w:rFonts w:cstheme="minorHAnsi"/>
          <w:b/>
          <w:bCs/>
          <w:sz w:val="24"/>
          <w:szCs w:val="24"/>
        </w:rPr>
        <w:t>14.</w:t>
      </w:r>
      <w:r w:rsidRPr="00846809">
        <w:rPr>
          <w:rFonts w:cstheme="minorHAnsi"/>
          <w:sz w:val="24"/>
          <w:szCs w:val="24"/>
        </w:rPr>
        <w:t xml:space="preserve"> </w:t>
      </w:r>
      <w:r w:rsidRPr="00846809">
        <w:rPr>
          <w:rFonts w:cstheme="minorHAnsi"/>
          <w:sz w:val="24"/>
          <w:szCs w:val="24"/>
          <w:rtl/>
        </w:rPr>
        <w:t>اعتماد مسطرة سريعة في مجال السكن بهدف خفض تكلفة البناء ومكافحة المضاربة</w:t>
      </w:r>
      <w:r w:rsidRPr="00846809">
        <w:rPr>
          <w:rFonts w:cstheme="minorHAnsi"/>
          <w:sz w:val="24"/>
          <w:szCs w:val="24"/>
        </w:rPr>
        <w:t>.</w:t>
      </w:r>
    </w:p>
    <w:p w14:paraId="65D67B6E" w14:textId="77777777" w:rsidR="00846809" w:rsidRPr="00846809" w:rsidRDefault="00846809" w:rsidP="00846809">
      <w:pPr>
        <w:bidi/>
        <w:jc w:val="both"/>
        <w:rPr>
          <w:rFonts w:cstheme="minorHAnsi"/>
          <w:sz w:val="24"/>
          <w:szCs w:val="24"/>
        </w:rPr>
      </w:pPr>
      <w:r w:rsidRPr="00846809">
        <w:rPr>
          <w:rFonts w:cstheme="minorHAnsi"/>
          <w:b/>
          <w:bCs/>
          <w:sz w:val="24"/>
          <w:szCs w:val="24"/>
        </w:rPr>
        <w:t>15.</w:t>
      </w:r>
      <w:r w:rsidRPr="00846809">
        <w:rPr>
          <w:rFonts w:cstheme="minorHAnsi"/>
          <w:sz w:val="24"/>
          <w:szCs w:val="24"/>
        </w:rPr>
        <w:t xml:space="preserve"> </w:t>
      </w:r>
      <w:r w:rsidRPr="00846809">
        <w:rPr>
          <w:rFonts w:cstheme="minorHAnsi"/>
          <w:sz w:val="24"/>
          <w:szCs w:val="24"/>
          <w:rtl/>
        </w:rPr>
        <w:t>اعتماد الكراء والتملك التدريجي مسارًا نحو الاستقرار السكني</w:t>
      </w:r>
      <w:r w:rsidRPr="00846809">
        <w:rPr>
          <w:rFonts w:cstheme="minorHAnsi"/>
          <w:sz w:val="24"/>
          <w:szCs w:val="24"/>
        </w:rPr>
        <w:t>.</w:t>
      </w:r>
    </w:p>
    <w:p w14:paraId="704A05B2" w14:textId="77777777" w:rsidR="00846809" w:rsidRDefault="00846809" w:rsidP="00846809">
      <w:pPr>
        <w:bidi/>
        <w:jc w:val="both"/>
        <w:rPr>
          <w:rFonts w:cstheme="minorHAnsi"/>
          <w:sz w:val="24"/>
          <w:szCs w:val="24"/>
          <w:rtl/>
        </w:rPr>
      </w:pPr>
      <w:r w:rsidRPr="00846809">
        <w:rPr>
          <w:rFonts w:cstheme="minorHAnsi"/>
          <w:b/>
          <w:bCs/>
          <w:sz w:val="24"/>
          <w:szCs w:val="24"/>
        </w:rPr>
        <w:t>16.</w:t>
      </w:r>
      <w:r w:rsidRPr="00846809">
        <w:rPr>
          <w:rFonts w:cstheme="minorHAnsi"/>
          <w:sz w:val="24"/>
          <w:szCs w:val="24"/>
        </w:rPr>
        <w:t xml:space="preserve"> </w:t>
      </w:r>
      <w:r w:rsidRPr="00846809">
        <w:rPr>
          <w:rFonts w:cstheme="minorHAnsi"/>
          <w:sz w:val="24"/>
          <w:szCs w:val="24"/>
          <w:rtl/>
        </w:rPr>
        <w:t>اعتماد قانون خاص بالتعمير والبناء في العالم القروي</w:t>
      </w:r>
      <w:r w:rsidRPr="00846809">
        <w:rPr>
          <w:rFonts w:cstheme="minorHAnsi"/>
          <w:sz w:val="24"/>
          <w:szCs w:val="24"/>
        </w:rPr>
        <w:t>.</w:t>
      </w:r>
    </w:p>
    <w:p w14:paraId="2CFD889B" w14:textId="77777777" w:rsidR="00630F0B" w:rsidRDefault="00630F0B" w:rsidP="00630F0B">
      <w:pPr>
        <w:bidi/>
        <w:jc w:val="both"/>
        <w:rPr>
          <w:rFonts w:cstheme="minorHAnsi"/>
          <w:sz w:val="24"/>
          <w:szCs w:val="24"/>
          <w:rtl/>
        </w:rPr>
      </w:pPr>
    </w:p>
    <w:p w14:paraId="72A2DE74" w14:textId="5C39C89A" w:rsidR="00F60F29" w:rsidRPr="00630F0B" w:rsidRDefault="00630F0B" w:rsidP="00630F0B">
      <w:pPr>
        <w:pStyle w:val="NormalWeb"/>
        <w:bidi/>
        <w:ind w:left="283"/>
        <w:jc w:val="lowKashida"/>
        <w:rPr>
          <w:rFonts w:asciiTheme="minorHAnsi" w:hAnsiTheme="minorHAnsi" w:cstheme="minorHAnsi"/>
          <w:b/>
          <w:bCs/>
          <w:color w:val="990033"/>
          <w:sz w:val="28"/>
          <w:szCs w:val="28"/>
          <w:rtl/>
        </w:rPr>
      </w:pPr>
      <w:r>
        <w:rPr>
          <w:rFonts w:asciiTheme="minorHAnsi" w:hAnsiTheme="minorHAnsi" w:cstheme="minorHAnsi" w:hint="cs"/>
          <w:b/>
          <w:bCs/>
          <w:color w:val="990033"/>
          <w:sz w:val="28"/>
          <w:szCs w:val="28"/>
          <w:rtl/>
        </w:rPr>
        <w:t>دليل</w:t>
      </w:r>
      <w:r w:rsidRPr="00630F0B">
        <w:rPr>
          <w:rFonts w:asciiTheme="minorHAnsi" w:hAnsiTheme="minorHAnsi" w:cstheme="minorHAnsi"/>
          <w:b/>
          <w:bCs/>
          <w:color w:val="990033"/>
          <w:sz w:val="28"/>
          <w:szCs w:val="28"/>
          <w:rtl/>
        </w:rPr>
        <w:t xml:space="preserve"> القراءة</w:t>
      </w:r>
    </w:p>
    <w:p w14:paraId="57C99D0F" w14:textId="77777777" w:rsidR="00F60F29" w:rsidRDefault="00F60F29" w:rsidP="00F60F29">
      <w:pPr>
        <w:bidi/>
        <w:jc w:val="both"/>
        <w:rPr>
          <w:rFonts w:cstheme="minorHAnsi"/>
          <w:sz w:val="24"/>
          <w:szCs w:val="24"/>
          <w:rtl/>
        </w:rPr>
      </w:pPr>
    </w:p>
    <w:tbl>
      <w:tblPr>
        <w:tblStyle w:val="Grilledutableau"/>
        <w:tblW w:w="0" w:type="auto"/>
        <w:jc w:val="right"/>
        <w:tblLook w:val="04A0" w:firstRow="1" w:lastRow="0" w:firstColumn="1" w:lastColumn="0" w:noHBand="0" w:noVBand="1"/>
      </w:tblPr>
      <w:tblGrid>
        <w:gridCol w:w="5807"/>
        <w:gridCol w:w="1522"/>
      </w:tblGrid>
      <w:tr w:rsidR="00F60F29" w:rsidRPr="00F60F29" w14:paraId="7B66A25D" w14:textId="77777777" w:rsidTr="00F60F29">
        <w:trPr>
          <w:jc w:val="right"/>
        </w:trPr>
        <w:tc>
          <w:tcPr>
            <w:tcW w:w="5807" w:type="dxa"/>
            <w:hideMark/>
          </w:tcPr>
          <w:p w14:paraId="4E35900B" w14:textId="0107E91C" w:rsidR="00F60F29" w:rsidRPr="00F60F29" w:rsidRDefault="00F60F29" w:rsidP="00F60F29">
            <w:pPr>
              <w:bidi/>
              <w:spacing w:after="160" w:line="259" w:lineRule="auto"/>
              <w:jc w:val="center"/>
              <w:rPr>
                <w:rFonts w:cstheme="minorHAnsi"/>
                <w:b/>
                <w:bCs/>
                <w:sz w:val="24"/>
                <w:szCs w:val="24"/>
              </w:rPr>
            </w:pPr>
            <w:r w:rsidRPr="00F60F29">
              <w:rPr>
                <w:rFonts w:cstheme="minorHAnsi"/>
                <w:b/>
                <w:bCs/>
                <w:sz w:val="24"/>
                <w:szCs w:val="24"/>
                <w:rtl/>
              </w:rPr>
              <w:t>المحور</w:t>
            </w:r>
          </w:p>
        </w:tc>
        <w:tc>
          <w:tcPr>
            <w:tcW w:w="1522" w:type="dxa"/>
            <w:hideMark/>
          </w:tcPr>
          <w:p w14:paraId="77E3DB72" w14:textId="0A5DD588" w:rsidR="00F60F29" w:rsidRPr="00F60F29" w:rsidRDefault="00630F0B" w:rsidP="00F60F29">
            <w:pPr>
              <w:bidi/>
              <w:spacing w:after="160" w:line="259" w:lineRule="auto"/>
              <w:jc w:val="center"/>
              <w:rPr>
                <w:rFonts w:cstheme="minorHAnsi"/>
                <w:b/>
                <w:bCs/>
                <w:sz w:val="24"/>
                <w:szCs w:val="24"/>
              </w:rPr>
            </w:pPr>
            <w:r>
              <w:rPr>
                <w:rFonts w:cstheme="minorHAnsi" w:hint="cs"/>
                <w:b/>
                <w:bCs/>
                <w:sz w:val="24"/>
                <w:szCs w:val="24"/>
                <w:rtl/>
              </w:rPr>
              <w:t>التدابير</w:t>
            </w:r>
          </w:p>
        </w:tc>
      </w:tr>
      <w:tr w:rsidR="00F60F29" w:rsidRPr="00F60F29" w14:paraId="115BC65E" w14:textId="77777777" w:rsidTr="00F60F29">
        <w:trPr>
          <w:jc w:val="right"/>
        </w:trPr>
        <w:tc>
          <w:tcPr>
            <w:tcW w:w="5807" w:type="dxa"/>
            <w:hideMark/>
          </w:tcPr>
          <w:p w14:paraId="2B6FD707" w14:textId="77777777" w:rsidR="00F60F29" w:rsidRPr="00F60F29" w:rsidRDefault="00F60F29" w:rsidP="00F60F29">
            <w:pPr>
              <w:bidi/>
              <w:spacing w:after="160" w:line="259" w:lineRule="auto"/>
              <w:jc w:val="center"/>
              <w:rPr>
                <w:rFonts w:cstheme="minorHAnsi"/>
                <w:sz w:val="24"/>
                <w:szCs w:val="24"/>
              </w:rPr>
            </w:pPr>
            <w:r w:rsidRPr="00F60F29">
              <w:rPr>
                <w:rFonts w:cstheme="minorHAnsi"/>
                <w:sz w:val="24"/>
                <w:szCs w:val="24"/>
                <w:rtl/>
              </w:rPr>
              <w:t>حماية وتعزيز القدرة الشرائية</w:t>
            </w:r>
          </w:p>
        </w:tc>
        <w:tc>
          <w:tcPr>
            <w:tcW w:w="1522" w:type="dxa"/>
            <w:hideMark/>
          </w:tcPr>
          <w:p w14:paraId="7C98EA27" w14:textId="77777777" w:rsidR="00F60F29" w:rsidRPr="00F60F29" w:rsidRDefault="00F60F29" w:rsidP="00F60F29">
            <w:pPr>
              <w:bidi/>
              <w:spacing w:after="160" w:line="259" w:lineRule="auto"/>
              <w:jc w:val="center"/>
              <w:rPr>
                <w:rFonts w:cstheme="minorHAnsi"/>
                <w:sz w:val="24"/>
                <w:szCs w:val="24"/>
              </w:rPr>
            </w:pPr>
            <w:r w:rsidRPr="00F60F29">
              <w:rPr>
                <w:rFonts w:cstheme="minorHAnsi"/>
                <w:sz w:val="24"/>
                <w:szCs w:val="24"/>
              </w:rPr>
              <w:t xml:space="preserve">1 </w:t>
            </w:r>
            <w:r w:rsidRPr="00F60F29">
              <w:rPr>
                <w:rFonts w:cstheme="minorHAnsi"/>
                <w:sz w:val="24"/>
                <w:szCs w:val="24"/>
                <w:rtl/>
              </w:rPr>
              <w:t>إلى 5</w:t>
            </w:r>
          </w:p>
        </w:tc>
      </w:tr>
      <w:tr w:rsidR="00F60F29" w:rsidRPr="00F60F29" w14:paraId="6F481150" w14:textId="77777777" w:rsidTr="00F60F29">
        <w:trPr>
          <w:jc w:val="right"/>
        </w:trPr>
        <w:tc>
          <w:tcPr>
            <w:tcW w:w="5807" w:type="dxa"/>
            <w:hideMark/>
          </w:tcPr>
          <w:p w14:paraId="08D5C2B8" w14:textId="77777777" w:rsidR="00F60F29" w:rsidRPr="00F60F29" w:rsidRDefault="00F60F29" w:rsidP="00F60F29">
            <w:pPr>
              <w:bidi/>
              <w:spacing w:after="160" w:line="259" w:lineRule="auto"/>
              <w:jc w:val="center"/>
              <w:rPr>
                <w:rFonts w:cstheme="minorHAnsi"/>
                <w:sz w:val="24"/>
                <w:szCs w:val="24"/>
              </w:rPr>
            </w:pPr>
            <w:r w:rsidRPr="00F60F29">
              <w:rPr>
                <w:rFonts w:cstheme="minorHAnsi"/>
                <w:sz w:val="24"/>
                <w:szCs w:val="24"/>
                <w:rtl/>
              </w:rPr>
              <w:t>مواكبة الأسر في مسار الخروج من الفقر</w:t>
            </w:r>
          </w:p>
        </w:tc>
        <w:tc>
          <w:tcPr>
            <w:tcW w:w="1522" w:type="dxa"/>
            <w:hideMark/>
          </w:tcPr>
          <w:p w14:paraId="0B9BB3A9" w14:textId="77777777" w:rsidR="00F60F29" w:rsidRPr="00F60F29" w:rsidRDefault="00F60F29" w:rsidP="00F60F29">
            <w:pPr>
              <w:bidi/>
              <w:spacing w:after="160" w:line="259" w:lineRule="auto"/>
              <w:jc w:val="center"/>
              <w:rPr>
                <w:rFonts w:cstheme="minorHAnsi"/>
                <w:sz w:val="24"/>
                <w:szCs w:val="24"/>
              </w:rPr>
            </w:pPr>
            <w:r w:rsidRPr="00F60F29">
              <w:rPr>
                <w:rFonts w:cstheme="minorHAnsi"/>
                <w:sz w:val="24"/>
                <w:szCs w:val="24"/>
              </w:rPr>
              <w:t xml:space="preserve">6 </w:t>
            </w:r>
            <w:r w:rsidRPr="00F60F29">
              <w:rPr>
                <w:rFonts w:cstheme="minorHAnsi"/>
                <w:sz w:val="24"/>
                <w:szCs w:val="24"/>
                <w:rtl/>
              </w:rPr>
              <w:t>إلى 10</w:t>
            </w:r>
          </w:p>
        </w:tc>
      </w:tr>
      <w:tr w:rsidR="00F60F29" w:rsidRPr="00F60F29" w14:paraId="47EF2248" w14:textId="77777777" w:rsidTr="00F60F29">
        <w:trPr>
          <w:trHeight w:val="576"/>
          <w:jc w:val="right"/>
        </w:trPr>
        <w:tc>
          <w:tcPr>
            <w:tcW w:w="5807" w:type="dxa"/>
            <w:hideMark/>
          </w:tcPr>
          <w:p w14:paraId="3ACD2FBC" w14:textId="77777777" w:rsidR="00F60F29" w:rsidRPr="00F60F29" w:rsidRDefault="00F60F29" w:rsidP="00F60F29">
            <w:pPr>
              <w:bidi/>
              <w:spacing w:after="160" w:line="259" w:lineRule="auto"/>
              <w:jc w:val="center"/>
              <w:rPr>
                <w:rFonts w:cstheme="minorHAnsi"/>
                <w:sz w:val="24"/>
                <w:szCs w:val="24"/>
              </w:rPr>
            </w:pPr>
            <w:r w:rsidRPr="00F60F29">
              <w:rPr>
                <w:rFonts w:cstheme="minorHAnsi"/>
                <w:sz w:val="24"/>
                <w:szCs w:val="24"/>
                <w:rtl/>
              </w:rPr>
              <w:t>تيسير ولوج كل أسرة إلى سكن لائق</w:t>
            </w:r>
          </w:p>
        </w:tc>
        <w:tc>
          <w:tcPr>
            <w:tcW w:w="1522" w:type="dxa"/>
            <w:hideMark/>
          </w:tcPr>
          <w:p w14:paraId="6CAD1AEF" w14:textId="77777777" w:rsidR="00F60F29" w:rsidRPr="00F60F29" w:rsidRDefault="00F60F29" w:rsidP="00F60F29">
            <w:pPr>
              <w:bidi/>
              <w:spacing w:after="160" w:line="259" w:lineRule="auto"/>
              <w:jc w:val="center"/>
              <w:rPr>
                <w:rFonts w:cstheme="minorHAnsi"/>
                <w:sz w:val="24"/>
                <w:szCs w:val="24"/>
              </w:rPr>
            </w:pPr>
            <w:r w:rsidRPr="00F60F29">
              <w:rPr>
                <w:rFonts w:cstheme="minorHAnsi"/>
                <w:sz w:val="24"/>
                <w:szCs w:val="24"/>
              </w:rPr>
              <w:t xml:space="preserve">11 </w:t>
            </w:r>
            <w:r w:rsidRPr="00F60F29">
              <w:rPr>
                <w:rFonts w:cstheme="minorHAnsi"/>
                <w:sz w:val="24"/>
                <w:szCs w:val="24"/>
                <w:rtl/>
              </w:rPr>
              <w:t>إلى 16</w:t>
            </w:r>
          </w:p>
        </w:tc>
      </w:tr>
    </w:tbl>
    <w:p w14:paraId="18902AC3" w14:textId="77777777" w:rsidR="00F60F29" w:rsidRPr="00846809" w:rsidRDefault="00F60F29" w:rsidP="00F60F29">
      <w:pPr>
        <w:bidi/>
        <w:jc w:val="both"/>
        <w:rPr>
          <w:rFonts w:cstheme="minorHAnsi"/>
          <w:sz w:val="24"/>
          <w:szCs w:val="24"/>
        </w:rPr>
      </w:pPr>
    </w:p>
    <w:p w14:paraId="3CD9BB87" w14:textId="07FBF6C6" w:rsidR="00630F0B" w:rsidRDefault="00630F0B" w:rsidP="00630F0B">
      <w:pPr>
        <w:bidi/>
        <w:jc w:val="both"/>
        <w:rPr>
          <w:rFonts w:cstheme="minorHAnsi"/>
          <w:sz w:val="24"/>
          <w:szCs w:val="24"/>
          <w:rtl/>
        </w:rPr>
      </w:pPr>
      <w:r w:rsidRPr="00B81AF7">
        <w:rPr>
          <w:rFonts w:cstheme="minorHAnsi"/>
          <w:b/>
          <w:bCs/>
          <w:color w:val="990033"/>
          <w:sz w:val="28"/>
          <w:szCs w:val="28"/>
          <w:rtl/>
        </w:rPr>
        <w:t>المصادر المعتمدة</w:t>
      </w:r>
    </w:p>
    <w:p w14:paraId="3293D3EB" w14:textId="1A180768" w:rsidR="0090487A" w:rsidRPr="00630F0B" w:rsidRDefault="00630F0B" w:rsidP="00630F0B">
      <w:pPr>
        <w:bidi/>
        <w:jc w:val="both"/>
        <w:rPr>
          <w:rFonts w:cstheme="minorHAnsi"/>
          <w:sz w:val="24"/>
          <w:szCs w:val="24"/>
        </w:rPr>
      </w:pPr>
      <w:r w:rsidRPr="00630F0B">
        <w:rPr>
          <w:rFonts w:cstheme="minorHAnsi"/>
          <w:sz w:val="24"/>
          <w:szCs w:val="24"/>
          <w:rtl/>
        </w:rPr>
        <w:t>البرنامج التشريعي لحزب الاستقلال للفترة 2026-2031 — ترجمة فرنسية أولية أُنجزت انطلاقًا من الوثيقة الأصلية باللغة العربية</w:t>
      </w:r>
      <w:r w:rsidRPr="00630F0B">
        <w:rPr>
          <w:rFonts w:cstheme="minorHAnsi"/>
          <w:sz w:val="24"/>
          <w:szCs w:val="24"/>
        </w:rPr>
        <w:t>.</w:t>
      </w:r>
      <w:r w:rsidRPr="00630F0B">
        <w:rPr>
          <w:rFonts w:cstheme="minorHAnsi"/>
          <w:sz w:val="24"/>
          <w:szCs w:val="24"/>
        </w:rPr>
        <w:br/>
      </w:r>
      <w:r w:rsidRPr="00630F0B">
        <w:rPr>
          <w:rFonts w:cstheme="minorHAnsi"/>
          <w:sz w:val="24"/>
          <w:szCs w:val="24"/>
          <w:rtl/>
        </w:rPr>
        <w:t>المحور الثالث</w:t>
      </w:r>
      <w:r>
        <w:rPr>
          <w:rFonts w:cstheme="minorHAnsi" w:hint="cs"/>
          <w:sz w:val="24"/>
          <w:szCs w:val="24"/>
          <w:rtl/>
        </w:rPr>
        <w:t xml:space="preserve"> </w:t>
      </w:r>
      <w:r w:rsidRPr="00630F0B">
        <w:rPr>
          <w:rFonts w:cstheme="minorHAnsi"/>
          <w:sz w:val="24"/>
          <w:szCs w:val="24"/>
          <w:rtl/>
        </w:rPr>
        <w:t>: 16 تدبيرًا</w:t>
      </w:r>
      <w:r w:rsidRPr="00630F0B">
        <w:rPr>
          <w:rFonts w:cstheme="minorHAnsi"/>
          <w:sz w:val="24"/>
          <w:szCs w:val="24"/>
        </w:rPr>
        <w:t>.</w:t>
      </w:r>
    </w:p>
    <w:sectPr w:rsidR="0090487A" w:rsidRPr="00630F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CBD83" w14:textId="77777777" w:rsidR="00BE4F08" w:rsidRDefault="00BE4F08" w:rsidP="00266F13">
      <w:pPr>
        <w:spacing w:after="0" w:line="240" w:lineRule="auto"/>
      </w:pPr>
      <w:r>
        <w:separator/>
      </w:r>
    </w:p>
  </w:endnote>
  <w:endnote w:type="continuationSeparator" w:id="0">
    <w:p w14:paraId="31E6B169" w14:textId="77777777" w:rsidR="00BE4F08" w:rsidRDefault="00BE4F08" w:rsidP="00266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CEE4D" w14:textId="77777777" w:rsidR="00BE4F08" w:rsidRDefault="00BE4F08" w:rsidP="00266F13">
      <w:pPr>
        <w:spacing w:after="0" w:line="240" w:lineRule="auto"/>
      </w:pPr>
      <w:r>
        <w:separator/>
      </w:r>
    </w:p>
  </w:footnote>
  <w:footnote w:type="continuationSeparator" w:id="0">
    <w:p w14:paraId="4D587D48" w14:textId="77777777" w:rsidR="00BE4F08" w:rsidRDefault="00BE4F08" w:rsidP="00266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3F5"/>
    <w:multiLevelType w:val="hybridMultilevel"/>
    <w:tmpl w:val="C6C4F9DC"/>
    <w:lvl w:ilvl="0" w:tplc="6E60E550">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2DB598E"/>
    <w:multiLevelType w:val="multilevel"/>
    <w:tmpl w:val="2814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511B3A"/>
    <w:multiLevelType w:val="multilevel"/>
    <w:tmpl w:val="2814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DB0225"/>
    <w:multiLevelType w:val="hybridMultilevel"/>
    <w:tmpl w:val="8C0C3FAE"/>
    <w:lvl w:ilvl="0" w:tplc="DF4AD406">
      <w:start w:val="14"/>
      <w:numFmt w:val="decimal"/>
      <w:lvlText w:val="%1."/>
      <w:lvlJc w:val="left"/>
      <w:pPr>
        <w:ind w:left="1095" w:hanging="375"/>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2F050523"/>
    <w:multiLevelType w:val="multilevel"/>
    <w:tmpl w:val="2814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C46B2C"/>
    <w:multiLevelType w:val="multilevel"/>
    <w:tmpl w:val="2814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506FA"/>
    <w:multiLevelType w:val="multilevel"/>
    <w:tmpl w:val="2814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3D0F15"/>
    <w:multiLevelType w:val="hybridMultilevel"/>
    <w:tmpl w:val="C62C2BEA"/>
    <w:lvl w:ilvl="0" w:tplc="73FCE3C6">
      <w:start w:val="8"/>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406A5134"/>
    <w:multiLevelType w:val="multilevel"/>
    <w:tmpl w:val="28140A10"/>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9" w15:restartNumberingAfterBreak="0">
    <w:nsid w:val="4215655A"/>
    <w:multiLevelType w:val="multilevel"/>
    <w:tmpl w:val="28140A10"/>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B14569"/>
    <w:multiLevelType w:val="multilevel"/>
    <w:tmpl w:val="2814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DF18B3"/>
    <w:multiLevelType w:val="multilevel"/>
    <w:tmpl w:val="2814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C5020D"/>
    <w:multiLevelType w:val="multilevel"/>
    <w:tmpl w:val="2814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876C01"/>
    <w:multiLevelType w:val="multilevel"/>
    <w:tmpl w:val="2814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67381A"/>
    <w:multiLevelType w:val="multilevel"/>
    <w:tmpl w:val="28140A10"/>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5" w15:restartNumberingAfterBreak="0">
    <w:nsid w:val="5DB652CB"/>
    <w:multiLevelType w:val="multilevel"/>
    <w:tmpl w:val="D9E83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900F80"/>
    <w:multiLevelType w:val="hybridMultilevel"/>
    <w:tmpl w:val="5D9EC8CC"/>
    <w:lvl w:ilvl="0" w:tplc="5DD4EFAC">
      <w:start w:val="6"/>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69DD0DBC"/>
    <w:multiLevelType w:val="multilevel"/>
    <w:tmpl w:val="28140A10"/>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03543B"/>
    <w:multiLevelType w:val="multilevel"/>
    <w:tmpl w:val="2814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8D2EB8"/>
    <w:multiLevelType w:val="multilevel"/>
    <w:tmpl w:val="28140A10"/>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num w:numId="1" w16cid:durableId="693196126">
    <w:abstractNumId w:val="17"/>
  </w:num>
  <w:num w:numId="2" w16cid:durableId="1010061122">
    <w:abstractNumId w:val="15"/>
  </w:num>
  <w:num w:numId="3" w16cid:durableId="1787002286">
    <w:abstractNumId w:val="12"/>
  </w:num>
  <w:num w:numId="4" w16cid:durableId="1288396521">
    <w:abstractNumId w:val="5"/>
  </w:num>
  <w:num w:numId="5" w16cid:durableId="284192354">
    <w:abstractNumId w:val="19"/>
  </w:num>
  <w:num w:numId="6" w16cid:durableId="1572082928">
    <w:abstractNumId w:val="6"/>
  </w:num>
  <w:num w:numId="7" w16cid:durableId="1553151170">
    <w:abstractNumId w:val="1"/>
  </w:num>
  <w:num w:numId="8" w16cid:durableId="563027574">
    <w:abstractNumId w:val="13"/>
  </w:num>
  <w:num w:numId="9" w16cid:durableId="1596286580">
    <w:abstractNumId w:val="0"/>
  </w:num>
  <w:num w:numId="10" w16cid:durableId="113713748">
    <w:abstractNumId w:val="16"/>
  </w:num>
  <w:num w:numId="11" w16cid:durableId="1263419362">
    <w:abstractNumId w:val="4"/>
  </w:num>
  <w:num w:numId="12" w16cid:durableId="1212694945">
    <w:abstractNumId w:val="11"/>
  </w:num>
  <w:num w:numId="13" w16cid:durableId="958485954">
    <w:abstractNumId w:val="7"/>
  </w:num>
  <w:num w:numId="14" w16cid:durableId="668144529">
    <w:abstractNumId w:val="18"/>
  </w:num>
  <w:num w:numId="15" w16cid:durableId="1864589096">
    <w:abstractNumId w:val="8"/>
  </w:num>
  <w:num w:numId="16" w16cid:durableId="35395468">
    <w:abstractNumId w:val="10"/>
  </w:num>
  <w:num w:numId="17" w16cid:durableId="1999267588">
    <w:abstractNumId w:val="14"/>
  </w:num>
  <w:num w:numId="18" w16cid:durableId="948702068">
    <w:abstractNumId w:val="2"/>
  </w:num>
  <w:num w:numId="19" w16cid:durableId="2130583262">
    <w:abstractNumId w:val="3"/>
  </w:num>
  <w:num w:numId="20" w16cid:durableId="2156236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FD"/>
    <w:rsid w:val="0001778C"/>
    <w:rsid w:val="00112475"/>
    <w:rsid w:val="00161B81"/>
    <w:rsid w:val="00266F13"/>
    <w:rsid w:val="00311B17"/>
    <w:rsid w:val="00397A56"/>
    <w:rsid w:val="003F3FFC"/>
    <w:rsid w:val="0044114A"/>
    <w:rsid w:val="004C7CD7"/>
    <w:rsid w:val="004E7DE7"/>
    <w:rsid w:val="00630F0B"/>
    <w:rsid w:val="006B6E23"/>
    <w:rsid w:val="00781A61"/>
    <w:rsid w:val="007965B2"/>
    <w:rsid w:val="00846809"/>
    <w:rsid w:val="008B466F"/>
    <w:rsid w:val="0090487A"/>
    <w:rsid w:val="009E0146"/>
    <w:rsid w:val="00A11589"/>
    <w:rsid w:val="00A84D2C"/>
    <w:rsid w:val="00AE1D25"/>
    <w:rsid w:val="00AE6185"/>
    <w:rsid w:val="00B206C3"/>
    <w:rsid w:val="00B231A8"/>
    <w:rsid w:val="00BC2DD0"/>
    <w:rsid w:val="00BE4F08"/>
    <w:rsid w:val="00C821E1"/>
    <w:rsid w:val="00CF1358"/>
    <w:rsid w:val="00D8326E"/>
    <w:rsid w:val="00E752CC"/>
    <w:rsid w:val="00F60F29"/>
    <w:rsid w:val="00F85FFD"/>
    <w:rsid w:val="00FD15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738F7"/>
  <w15:chartTrackingRefBased/>
  <w15:docId w15:val="{F04C2E28-CD3F-4EB6-B1C4-F9A322093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5B2"/>
  </w:style>
  <w:style w:type="paragraph" w:styleId="Titre1">
    <w:name w:val="heading 1"/>
    <w:basedOn w:val="Normal"/>
    <w:next w:val="Normal"/>
    <w:link w:val="Titre1Car"/>
    <w:uiPriority w:val="9"/>
    <w:qFormat/>
    <w:rsid w:val="00F85F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85F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85FF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85FF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85FF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85FF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85FF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85FF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85FF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85FF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85FF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85FF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85FF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85FF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85FF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85FF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85FF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85FFD"/>
    <w:rPr>
      <w:rFonts w:eastAsiaTheme="majorEastAsia" w:cstheme="majorBidi"/>
      <w:color w:val="272727" w:themeColor="text1" w:themeTint="D8"/>
    </w:rPr>
  </w:style>
  <w:style w:type="paragraph" w:styleId="Titre">
    <w:name w:val="Title"/>
    <w:basedOn w:val="Normal"/>
    <w:next w:val="Normal"/>
    <w:link w:val="TitreCar"/>
    <w:uiPriority w:val="10"/>
    <w:qFormat/>
    <w:rsid w:val="00F85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85FF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85FF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85FF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85FFD"/>
    <w:pPr>
      <w:spacing w:before="160"/>
      <w:jc w:val="center"/>
    </w:pPr>
    <w:rPr>
      <w:i/>
      <w:iCs/>
      <w:color w:val="404040" w:themeColor="text1" w:themeTint="BF"/>
    </w:rPr>
  </w:style>
  <w:style w:type="character" w:customStyle="1" w:styleId="CitationCar">
    <w:name w:val="Citation Car"/>
    <w:basedOn w:val="Policepardfaut"/>
    <w:link w:val="Citation"/>
    <w:uiPriority w:val="29"/>
    <w:rsid w:val="00F85FFD"/>
    <w:rPr>
      <w:i/>
      <w:iCs/>
      <w:color w:val="404040" w:themeColor="text1" w:themeTint="BF"/>
    </w:rPr>
  </w:style>
  <w:style w:type="paragraph" w:styleId="Paragraphedeliste">
    <w:name w:val="List Paragraph"/>
    <w:basedOn w:val="Normal"/>
    <w:uiPriority w:val="34"/>
    <w:qFormat/>
    <w:rsid w:val="00F85FFD"/>
    <w:pPr>
      <w:ind w:left="720"/>
      <w:contextualSpacing/>
    </w:pPr>
  </w:style>
  <w:style w:type="character" w:styleId="Accentuationintense">
    <w:name w:val="Intense Emphasis"/>
    <w:basedOn w:val="Policepardfaut"/>
    <w:uiPriority w:val="21"/>
    <w:qFormat/>
    <w:rsid w:val="00F85FFD"/>
    <w:rPr>
      <w:i/>
      <w:iCs/>
      <w:color w:val="2F5496" w:themeColor="accent1" w:themeShade="BF"/>
    </w:rPr>
  </w:style>
  <w:style w:type="paragraph" w:styleId="Citationintense">
    <w:name w:val="Intense Quote"/>
    <w:basedOn w:val="Normal"/>
    <w:next w:val="Normal"/>
    <w:link w:val="CitationintenseCar"/>
    <w:uiPriority w:val="30"/>
    <w:qFormat/>
    <w:rsid w:val="00F85F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85FFD"/>
    <w:rPr>
      <w:i/>
      <w:iCs/>
      <w:color w:val="2F5496" w:themeColor="accent1" w:themeShade="BF"/>
    </w:rPr>
  </w:style>
  <w:style w:type="character" w:styleId="Rfrenceintense">
    <w:name w:val="Intense Reference"/>
    <w:basedOn w:val="Policepardfaut"/>
    <w:uiPriority w:val="32"/>
    <w:qFormat/>
    <w:rsid w:val="00F85FFD"/>
    <w:rPr>
      <w:b/>
      <w:bCs/>
      <w:smallCaps/>
      <w:color w:val="2F5496" w:themeColor="accent1" w:themeShade="BF"/>
      <w:spacing w:val="5"/>
    </w:rPr>
  </w:style>
  <w:style w:type="paragraph" w:styleId="En-tte">
    <w:name w:val="header"/>
    <w:basedOn w:val="Normal"/>
    <w:link w:val="En-tteCar"/>
    <w:uiPriority w:val="99"/>
    <w:unhideWhenUsed/>
    <w:rsid w:val="00266F13"/>
    <w:pPr>
      <w:tabs>
        <w:tab w:val="center" w:pos="4536"/>
        <w:tab w:val="right" w:pos="9072"/>
      </w:tabs>
      <w:spacing w:after="0" w:line="240" w:lineRule="auto"/>
    </w:pPr>
  </w:style>
  <w:style w:type="character" w:customStyle="1" w:styleId="En-tteCar">
    <w:name w:val="En-tête Car"/>
    <w:basedOn w:val="Policepardfaut"/>
    <w:link w:val="En-tte"/>
    <w:uiPriority w:val="99"/>
    <w:rsid w:val="00266F13"/>
  </w:style>
  <w:style w:type="paragraph" w:styleId="Pieddepage">
    <w:name w:val="footer"/>
    <w:basedOn w:val="Normal"/>
    <w:link w:val="PieddepageCar"/>
    <w:uiPriority w:val="99"/>
    <w:unhideWhenUsed/>
    <w:rsid w:val="00266F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6F13"/>
  </w:style>
  <w:style w:type="paragraph" w:styleId="NormalWeb">
    <w:name w:val="Normal (Web)"/>
    <w:basedOn w:val="Normal"/>
    <w:uiPriority w:val="99"/>
    <w:unhideWhenUsed/>
    <w:rsid w:val="004E7DE7"/>
    <w:rPr>
      <w:rFonts w:ascii="Times New Roman" w:hAnsi="Times New Roman" w:cs="Times New Roman"/>
      <w:sz w:val="24"/>
      <w:szCs w:val="24"/>
    </w:rPr>
  </w:style>
  <w:style w:type="table" w:styleId="TableauGrille4">
    <w:name w:val="Grid Table 4"/>
    <w:basedOn w:val="TableauNormal"/>
    <w:uiPriority w:val="49"/>
    <w:rsid w:val="00F60F2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5Fonc-Accentuation1">
    <w:name w:val="Grid Table 5 Dark Accent 1"/>
    <w:basedOn w:val="TableauNormal"/>
    <w:uiPriority w:val="50"/>
    <w:rsid w:val="00F60F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lledutableau">
    <w:name w:val="Table Grid"/>
    <w:basedOn w:val="TableauNormal"/>
    <w:uiPriority w:val="39"/>
    <w:rsid w:val="00F60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9</Pages>
  <Words>2911</Words>
  <Characters>16012</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Aicha</dc:creator>
  <cp:keywords/>
  <dc:description/>
  <cp:lastModifiedBy>Aicha</cp:lastModifiedBy>
  <cp:revision>3</cp:revision>
  <dcterms:created xsi:type="dcterms:W3CDTF">2026-09-09T09:02:00Z</dcterms:created>
  <dcterms:modified xsi:type="dcterms:W3CDTF">2026-09-09T13:49:00Z</dcterms:modified>
</cp:coreProperties>
</file>