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482" w:rsidRPr="00A47508" w:rsidRDefault="00805482" w:rsidP="00805482">
      <w:pPr>
        <w:bidi/>
        <w:jc w:val="center"/>
        <w:rPr>
          <w:rFonts w:ascii="Calibri" w:hAnsi="Calibri" w:cs="Calibri"/>
          <w:b/>
          <w:bCs/>
          <w:sz w:val="26"/>
          <w:szCs w:val="26"/>
          <w:u w:val="single"/>
        </w:rPr>
      </w:pPr>
      <w:r w:rsidRPr="00A47508">
        <w:rPr>
          <w:rFonts w:ascii="Calibri" w:hAnsi="Calibri" w:cs="Calibri"/>
          <w:b/>
          <w:bCs/>
          <w:sz w:val="26"/>
          <w:szCs w:val="26"/>
          <w:u w:val="single"/>
          <w:rtl/>
        </w:rPr>
        <w:t>بلاغ صحفي</w:t>
      </w:r>
    </w:p>
    <w:p w:rsidR="00805482" w:rsidRPr="00805482" w:rsidRDefault="00805482" w:rsidP="00805482">
      <w:pPr>
        <w:bidi/>
        <w:jc w:val="center"/>
        <w:rPr>
          <w:rFonts w:ascii="Calibri" w:hAnsi="Calibri" w:cs="Calibri"/>
          <w:sz w:val="26"/>
          <w:szCs w:val="26"/>
        </w:rPr>
      </w:pPr>
    </w:p>
    <w:p w:rsidR="004A74E5" w:rsidRDefault="00805482" w:rsidP="00805482">
      <w:pPr>
        <w:bidi/>
        <w:rPr>
          <w:rFonts w:ascii="Calibri" w:hAnsi="Calibri" w:cs="Calibri"/>
          <w:sz w:val="28"/>
          <w:szCs w:val="28"/>
        </w:rPr>
      </w:pPr>
      <w:r w:rsidRPr="00805482">
        <w:rPr>
          <w:rFonts w:ascii="Calibri" w:hAnsi="Calibri" w:cs="Calibri"/>
          <w:b/>
          <w:bCs/>
          <w:sz w:val="28"/>
          <w:szCs w:val="28"/>
          <w:rtl/>
        </w:rPr>
        <w:t xml:space="preserve">لوريال المغرب تنال شهادة </w:t>
      </w:r>
      <w:r w:rsidRPr="00805482">
        <w:rPr>
          <w:rFonts w:ascii="Calibri" w:hAnsi="Calibri" w:cs="Calibri"/>
          <w:b/>
          <w:bCs/>
          <w:sz w:val="28"/>
          <w:szCs w:val="28"/>
        </w:rPr>
        <w:t>GEEIS</w:t>
      </w:r>
      <w:r w:rsidRPr="00805482">
        <w:rPr>
          <w:rFonts w:ascii="Calibri" w:hAnsi="Calibri" w:cs="Calibri"/>
          <w:b/>
          <w:bCs/>
          <w:sz w:val="28"/>
          <w:szCs w:val="28"/>
          <w:rtl/>
        </w:rPr>
        <w:t xml:space="preserve"> (المعيار الأوروبي والدولي للمساواة بين الجنسين)، مؤكدةً بذلك ريادتها في مجالات التنوع والإنصاف والإدماج</w:t>
      </w:r>
    </w:p>
    <w:p w:rsidR="00805482" w:rsidRPr="004A74E5" w:rsidRDefault="00805482" w:rsidP="004A74E5">
      <w:pPr>
        <w:bidi/>
        <w:rPr>
          <w:rFonts w:ascii="Calibri" w:hAnsi="Calibri" w:cs="Calibri"/>
          <w:sz w:val="28"/>
          <w:szCs w:val="28"/>
        </w:rPr>
      </w:pPr>
      <w:r>
        <w:rPr>
          <w:rFonts w:ascii="Calibri" w:hAnsi="Calibri" w:cs="Calibri"/>
          <w:sz w:val="26"/>
          <w:szCs w:val="26"/>
        </w:rPr>
        <w:t>-</w:t>
      </w:r>
      <w:bookmarkStart w:id="0" w:name="_GoBack"/>
      <w:bookmarkEnd w:id="0"/>
      <w:r w:rsidRPr="00805482">
        <w:rPr>
          <w:rFonts w:ascii="Calibri" w:hAnsi="Calibri" w:cs="Calibri"/>
          <w:sz w:val="26"/>
          <w:szCs w:val="26"/>
          <w:rtl/>
        </w:rPr>
        <w:t xml:space="preserve">أعلنت شركة لوريال المغرب عن حصولها على شهادة </w:t>
      </w:r>
      <w:r w:rsidRPr="00805482">
        <w:rPr>
          <w:rFonts w:ascii="Calibri" w:hAnsi="Calibri" w:cs="Calibri"/>
          <w:sz w:val="26"/>
          <w:szCs w:val="26"/>
        </w:rPr>
        <w:t>GEEIS</w:t>
      </w:r>
      <w:r w:rsidRPr="00805482">
        <w:rPr>
          <w:rFonts w:ascii="Calibri" w:hAnsi="Calibri" w:cs="Calibri"/>
          <w:sz w:val="26"/>
          <w:szCs w:val="26"/>
          <w:rtl/>
        </w:rPr>
        <w:t xml:space="preserve"> (</w:t>
      </w:r>
      <w:proofErr w:type="spellStart"/>
      <w:r w:rsidRPr="00805482">
        <w:rPr>
          <w:rFonts w:ascii="Calibri" w:hAnsi="Calibri" w:cs="Calibri"/>
          <w:sz w:val="26"/>
          <w:szCs w:val="26"/>
        </w:rPr>
        <w:t>Gender</w:t>
      </w:r>
      <w:proofErr w:type="spellEnd"/>
      <w:r w:rsidRPr="00805482">
        <w:rPr>
          <w:rFonts w:ascii="Calibri" w:hAnsi="Calibri" w:cs="Calibri"/>
          <w:sz w:val="26"/>
          <w:szCs w:val="26"/>
        </w:rPr>
        <w:t xml:space="preserve"> </w:t>
      </w:r>
      <w:proofErr w:type="spellStart"/>
      <w:r w:rsidRPr="00805482">
        <w:rPr>
          <w:rFonts w:ascii="Calibri" w:hAnsi="Calibri" w:cs="Calibri"/>
          <w:sz w:val="26"/>
          <w:szCs w:val="26"/>
        </w:rPr>
        <w:t>Equality</w:t>
      </w:r>
      <w:proofErr w:type="spellEnd"/>
      <w:r w:rsidRPr="00805482">
        <w:rPr>
          <w:rFonts w:ascii="Calibri" w:hAnsi="Calibri" w:cs="Calibri"/>
          <w:sz w:val="26"/>
          <w:szCs w:val="26"/>
        </w:rPr>
        <w:t xml:space="preserve"> </w:t>
      </w:r>
      <w:proofErr w:type="spellStart"/>
      <w:r w:rsidRPr="00805482">
        <w:rPr>
          <w:rFonts w:ascii="Calibri" w:hAnsi="Calibri" w:cs="Calibri"/>
          <w:sz w:val="26"/>
          <w:szCs w:val="26"/>
        </w:rPr>
        <w:t>European</w:t>
      </w:r>
      <w:proofErr w:type="spellEnd"/>
      <w:r w:rsidRPr="00805482">
        <w:rPr>
          <w:rFonts w:ascii="Calibri" w:hAnsi="Calibri" w:cs="Calibri"/>
          <w:sz w:val="26"/>
          <w:szCs w:val="26"/>
        </w:rPr>
        <w:t xml:space="preserve"> &amp; International Standard</w:t>
      </w:r>
      <w:r w:rsidRPr="00805482">
        <w:rPr>
          <w:rFonts w:ascii="Calibri" w:hAnsi="Calibri" w:cs="Calibri"/>
          <w:sz w:val="26"/>
          <w:szCs w:val="26"/>
          <w:rtl/>
        </w:rPr>
        <w:t>)، وهي خطوة بارزة تعكس التزامها الراسخ والدائم بتوفير بيئة عمل مثالية تتسم بالعدالة والشمول. ويجسد هذا الإنجاز الجماعي مدى تفاني فرق العمل داخل المؤسسة وسعيها الدؤوب لتجسيد القيم المؤسسية على أرض الواقع. فالتنوع، والإنصاف، والإدماج ليست مجرد شعارات في لوريال المغرب، بل هي مبادئ راسخة مدمجة في نسيج الثقافة المؤسسية اليومية، تغذي الابتكار وتدعم النجاحات المستمرة. ويظل هدفنا الأسمى المساهمة في بناء مجتمع يشعر فيه كل فرد بالأمان، ويُعامل بعدالة، ويُحترم ويُقدَّر.</w:t>
      </w:r>
    </w:p>
    <w:p w:rsidR="00805482" w:rsidRDefault="00063C29" w:rsidP="00805482">
      <w:pPr>
        <w:bidi/>
        <w:rPr>
          <w:rFonts w:ascii="Calibri" w:hAnsi="Calibri" w:cs="Calibri"/>
          <w:sz w:val="26"/>
          <w:szCs w:val="26"/>
        </w:rPr>
      </w:pPr>
      <w:r w:rsidRPr="00063C29">
        <w:rPr>
          <w:rFonts w:ascii="Calibri" w:hAnsi="Calibri" w:cs="Calibri"/>
          <w:b/>
          <w:bCs/>
          <w:sz w:val="26"/>
          <w:szCs w:val="26"/>
          <w:rtl/>
        </w:rPr>
        <w:t xml:space="preserve">حول شهادة </w:t>
      </w:r>
      <w:r w:rsidRPr="00063C29">
        <w:rPr>
          <w:rFonts w:ascii="Calibri" w:hAnsi="Calibri" w:cs="Calibri"/>
          <w:b/>
          <w:bCs/>
          <w:sz w:val="26"/>
          <w:szCs w:val="26"/>
        </w:rPr>
        <w:t>GEEIS</w:t>
      </w:r>
    </w:p>
    <w:p w:rsidR="00805482" w:rsidRPr="00805482" w:rsidRDefault="00805482" w:rsidP="00805482">
      <w:pPr>
        <w:bidi/>
        <w:rPr>
          <w:rFonts w:ascii="Calibri" w:hAnsi="Calibri" w:cs="Calibri"/>
          <w:sz w:val="26"/>
          <w:szCs w:val="26"/>
        </w:rPr>
      </w:pPr>
      <w:r w:rsidRPr="00805482">
        <w:rPr>
          <w:rFonts w:ascii="Calibri" w:hAnsi="Calibri" w:cs="Calibri"/>
          <w:sz w:val="26"/>
          <w:szCs w:val="26"/>
          <w:rtl/>
        </w:rPr>
        <w:t xml:space="preserve">تُعد شهادة </w:t>
      </w:r>
      <w:r w:rsidRPr="00805482">
        <w:rPr>
          <w:rFonts w:ascii="Calibri" w:hAnsi="Calibri" w:cs="Calibri"/>
          <w:sz w:val="26"/>
          <w:szCs w:val="26"/>
        </w:rPr>
        <w:t>GEEIS</w:t>
      </w:r>
      <w:r w:rsidRPr="00805482">
        <w:rPr>
          <w:rFonts w:ascii="Calibri" w:hAnsi="Calibri" w:cs="Calibri"/>
          <w:sz w:val="26"/>
          <w:szCs w:val="26"/>
          <w:rtl/>
        </w:rPr>
        <w:t xml:space="preserve">، التي طورتها مؤسسة </w:t>
      </w:r>
      <w:proofErr w:type="spellStart"/>
      <w:r w:rsidRPr="00805482">
        <w:rPr>
          <w:rFonts w:ascii="Calibri" w:hAnsi="Calibri" w:cs="Calibri"/>
          <w:sz w:val="26"/>
          <w:szCs w:val="26"/>
        </w:rPr>
        <w:t>Arborus</w:t>
      </w:r>
      <w:proofErr w:type="spellEnd"/>
      <w:r w:rsidRPr="00805482">
        <w:rPr>
          <w:rFonts w:ascii="Calibri" w:hAnsi="Calibri" w:cs="Calibri"/>
          <w:sz w:val="26"/>
          <w:szCs w:val="26"/>
          <w:rtl/>
        </w:rPr>
        <w:t xml:space="preserve">، معيارًا دوليًا معترفًا به يُجسد التزام الشركات بالمساواة المهنية والتنوع داخل بيئات العمل. وتمثل هذه الشهادة إطارًا تنظيميًا دقيقًا يسمح بتقييم ومواكبة أداء المؤسسات، من خلال قياس مدى فعالية الإجراءات المتخذة وتأثيرها الفعلي في مجال المساواة بين الجنسين. وتتسم </w:t>
      </w:r>
      <w:r w:rsidRPr="00805482">
        <w:rPr>
          <w:rFonts w:ascii="Calibri" w:hAnsi="Calibri" w:cs="Calibri"/>
          <w:sz w:val="26"/>
          <w:szCs w:val="26"/>
        </w:rPr>
        <w:t>GEEIS</w:t>
      </w:r>
      <w:r w:rsidRPr="00805482">
        <w:rPr>
          <w:rFonts w:ascii="Calibri" w:hAnsi="Calibri" w:cs="Calibri"/>
          <w:sz w:val="26"/>
          <w:szCs w:val="26"/>
          <w:rtl/>
        </w:rPr>
        <w:t xml:space="preserve"> بمرونة عالية وقدرة كبيرة على التكيف، إذ تركز على تحقيق نتائج ملموسة، مع انسجام تام مع المبادئ والتوصيات الصادرة عن الميثاق العالمي للأمم المتحدة.</w:t>
      </w:r>
    </w:p>
    <w:p w:rsidR="00805482" w:rsidRDefault="00805482" w:rsidP="00805482">
      <w:pPr>
        <w:bidi/>
        <w:rPr>
          <w:rFonts w:ascii="Calibri" w:hAnsi="Calibri" w:cs="Calibri"/>
          <w:sz w:val="26"/>
          <w:szCs w:val="26"/>
        </w:rPr>
      </w:pPr>
      <w:r w:rsidRPr="00805482">
        <w:rPr>
          <w:rFonts w:ascii="Calibri" w:hAnsi="Calibri" w:cs="Calibri"/>
          <w:b/>
          <w:bCs/>
          <w:sz w:val="26"/>
          <w:szCs w:val="26"/>
          <w:rtl/>
        </w:rPr>
        <w:t>التزام لوريال المغرب بترسيخ المساواة بين الجنسين</w:t>
      </w:r>
    </w:p>
    <w:p w:rsidR="00805482" w:rsidRPr="00805482" w:rsidRDefault="00805482" w:rsidP="00805482">
      <w:pPr>
        <w:bidi/>
        <w:rPr>
          <w:rFonts w:ascii="Calibri" w:hAnsi="Calibri" w:cs="Calibri"/>
          <w:sz w:val="26"/>
          <w:szCs w:val="26"/>
        </w:rPr>
      </w:pPr>
      <w:r w:rsidRPr="00805482">
        <w:rPr>
          <w:rFonts w:ascii="Calibri" w:hAnsi="Calibri" w:cs="Calibri"/>
          <w:sz w:val="26"/>
          <w:szCs w:val="26"/>
          <w:rtl/>
        </w:rPr>
        <w:t xml:space="preserve">يشكل الحصول على شهادة </w:t>
      </w:r>
      <w:r w:rsidRPr="00805482">
        <w:rPr>
          <w:rFonts w:ascii="Calibri" w:hAnsi="Calibri" w:cs="Calibri"/>
          <w:sz w:val="26"/>
          <w:szCs w:val="26"/>
        </w:rPr>
        <w:t>GEEIS</w:t>
      </w:r>
      <w:r w:rsidRPr="00805482">
        <w:rPr>
          <w:rFonts w:ascii="Calibri" w:hAnsi="Calibri" w:cs="Calibri"/>
          <w:sz w:val="26"/>
          <w:szCs w:val="26"/>
          <w:rtl/>
        </w:rPr>
        <w:t xml:space="preserve"> تتويجًا لمسار طويل من الالتزام الذي تبنته مجموعة لوريال على الصعيد العالمي في سبيل ترسيخ مبادئ المساواة بين الجنسين، ومكافحة جميع أشكال التمييز. وفي هذا السياق، تندرج هذه الشهادة كدليل واضح على الرؤية الاستباقية التي تتبناها لوريال المغرب لتكريس ثقافة مؤسساتية جامعة، انسجامًا مع الطموحات العالمية للمجموعة الأم. كما تُعد فرصة استراتيجية لتعزيز ارتباط الموظفين بالمؤسسة، وجذب أفضل الكفاءات، وتثبيت الولاء المؤسسي، إلى جانب دعم ثقافة مهنية قائمة على الشمول والاحترام المتبادل.</w:t>
      </w:r>
    </w:p>
    <w:p w:rsidR="00805482" w:rsidRDefault="00805482" w:rsidP="00805482">
      <w:pPr>
        <w:bidi/>
        <w:rPr>
          <w:rFonts w:ascii="Calibri" w:hAnsi="Calibri" w:cs="Calibri"/>
          <w:sz w:val="26"/>
          <w:szCs w:val="26"/>
        </w:rPr>
      </w:pPr>
      <w:r w:rsidRPr="00805482">
        <w:rPr>
          <w:rFonts w:ascii="Calibri" w:hAnsi="Calibri" w:cs="Calibri"/>
          <w:b/>
          <w:bCs/>
          <w:sz w:val="26"/>
          <w:szCs w:val="26"/>
          <w:rtl/>
        </w:rPr>
        <w:t>مبادراتنا المحورية ومحاور العمل ذات الأولوية</w:t>
      </w:r>
    </w:p>
    <w:p w:rsidR="00805482" w:rsidRPr="00805482" w:rsidRDefault="00805482" w:rsidP="00805482">
      <w:pPr>
        <w:bidi/>
        <w:rPr>
          <w:rFonts w:ascii="Calibri" w:hAnsi="Calibri" w:cs="Calibri"/>
          <w:sz w:val="26"/>
          <w:szCs w:val="26"/>
        </w:rPr>
      </w:pPr>
      <w:r w:rsidRPr="00805482">
        <w:rPr>
          <w:rFonts w:ascii="Calibri" w:hAnsi="Calibri" w:cs="Calibri"/>
          <w:sz w:val="26"/>
          <w:szCs w:val="26"/>
          <w:rtl/>
        </w:rPr>
        <w:t>تضع لوريال المغرب نشر ثقافة التنوع والإنصاف والإدماج في صلب استراتيجيتها للموارد البشرية. وتحرص المؤسسة على تكوين جميع القادة في مبادئ القيادة الشاملة، مع تدريب كافة الفرق على مواجهة التحيزات غير الواعية والتصرفات الدقيقة المُهينة، في سياق يعزز التعاون بين مختلف الأجيال. وقد تم تجسيد هذا التوجه عبر عدد من المحاور الملموسة:</w:t>
      </w:r>
    </w:p>
    <w:p w:rsidR="00805482" w:rsidRPr="00063C29" w:rsidRDefault="00805482" w:rsidP="00063C29">
      <w:pPr>
        <w:pStyle w:val="Paragraphedeliste"/>
        <w:numPr>
          <w:ilvl w:val="0"/>
          <w:numId w:val="4"/>
        </w:numPr>
        <w:bidi/>
        <w:rPr>
          <w:rFonts w:ascii="Calibri" w:hAnsi="Calibri" w:cs="Calibri"/>
          <w:sz w:val="26"/>
          <w:szCs w:val="26"/>
        </w:rPr>
      </w:pPr>
      <w:r w:rsidRPr="00063C29">
        <w:rPr>
          <w:rFonts w:ascii="Calibri" w:hAnsi="Calibri" w:cs="Calibri"/>
          <w:b/>
          <w:bCs/>
          <w:sz w:val="26"/>
          <w:szCs w:val="26"/>
          <w:rtl/>
        </w:rPr>
        <w:t>التنوع</w:t>
      </w:r>
      <w:r w:rsidRPr="00063C29">
        <w:rPr>
          <w:rFonts w:ascii="Calibri" w:hAnsi="Calibri" w:cs="Calibri"/>
          <w:b/>
          <w:bCs/>
          <w:sz w:val="26"/>
          <w:szCs w:val="26"/>
        </w:rPr>
        <w:t>:</w:t>
      </w:r>
    </w:p>
    <w:p w:rsidR="00805482" w:rsidRPr="00805482" w:rsidRDefault="00805482" w:rsidP="00805482">
      <w:pPr>
        <w:bidi/>
        <w:rPr>
          <w:rFonts w:ascii="Calibri" w:hAnsi="Calibri" w:cs="Calibri"/>
          <w:sz w:val="26"/>
          <w:szCs w:val="26"/>
        </w:rPr>
      </w:pPr>
      <w:r w:rsidRPr="00805482">
        <w:rPr>
          <w:rFonts w:ascii="Calibri" w:hAnsi="Calibri" w:cs="Calibri"/>
          <w:sz w:val="26"/>
          <w:szCs w:val="26"/>
          <w:rtl/>
        </w:rPr>
        <w:t>منذ انضمامها سنة 2016 كأحد الأعضاء المؤسسين لميثاق التنوع في المغرب، تلتزم لوريال المغرب بتعزيز ثقافة الاحترام المتبادل، ومحاربة جميع أشكال التمييز، من خلال إجراءات توظيف تضمن تكافؤ الفرص بين جميع الأجناس. وبحلول سنة 2025، أصبحت النساء يشكلن 59% من إجمالي العاملين و63% من احتياطي الكفاءات داخل المؤسسة. وتفخر لوريال المغرب بالتنوع الكبير في الخلفيات الشخصية والمهنية لموظفيها، دون تمييز بناءً على الأصل أو السن أو المسار الأكاديمي. وفي سنة 2024، وبفضل برنامج "</w:t>
      </w:r>
      <w:r w:rsidRPr="00805482">
        <w:rPr>
          <w:rFonts w:ascii="Calibri" w:hAnsi="Calibri" w:cs="Calibri"/>
          <w:sz w:val="26"/>
          <w:szCs w:val="26"/>
        </w:rPr>
        <w:t xml:space="preserve">L’Oréal For </w:t>
      </w:r>
      <w:proofErr w:type="spellStart"/>
      <w:r w:rsidRPr="00805482">
        <w:rPr>
          <w:rFonts w:ascii="Calibri" w:hAnsi="Calibri" w:cs="Calibri"/>
          <w:sz w:val="26"/>
          <w:szCs w:val="26"/>
        </w:rPr>
        <w:t>Youth</w:t>
      </w:r>
      <w:proofErr w:type="spellEnd"/>
      <w:r w:rsidRPr="00805482">
        <w:rPr>
          <w:rFonts w:ascii="Calibri" w:hAnsi="Calibri" w:cs="Calibri"/>
          <w:sz w:val="26"/>
          <w:szCs w:val="26"/>
          <w:rtl/>
        </w:rPr>
        <w:t xml:space="preserve">" وشراكاتنا </w:t>
      </w:r>
      <w:r w:rsidRPr="00805482">
        <w:rPr>
          <w:rFonts w:ascii="Calibri" w:hAnsi="Calibri" w:cs="Calibri"/>
          <w:sz w:val="26"/>
          <w:szCs w:val="26"/>
          <w:rtl/>
        </w:rPr>
        <w:lastRenderedPageBreak/>
        <w:t>الأكاديمية المتعددة، تم توظيف خريجين من 24 مؤسسة تعليمية مختلفة. كما يشكل التنوع العمري عنصر قوة حقيقي، حيث تبلغ نسبة العاملين الذين تزيد أعمارهم عن 45 سنة ما يعادل 25%، من ضمنهم 16% تتجاوز أعمارهم 50 سنة.</w:t>
      </w:r>
    </w:p>
    <w:p w:rsidR="00805482" w:rsidRPr="00063C29" w:rsidRDefault="00805482" w:rsidP="00063C29">
      <w:pPr>
        <w:pStyle w:val="Paragraphedeliste"/>
        <w:numPr>
          <w:ilvl w:val="0"/>
          <w:numId w:val="3"/>
        </w:numPr>
        <w:bidi/>
        <w:rPr>
          <w:rFonts w:ascii="Calibri" w:hAnsi="Calibri" w:cs="Calibri"/>
          <w:sz w:val="26"/>
          <w:szCs w:val="26"/>
        </w:rPr>
      </w:pPr>
      <w:r w:rsidRPr="00063C29">
        <w:rPr>
          <w:rFonts w:ascii="Calibri" w:hAnsi="Calibri" w:cs="Calibri"/>
          <w:b/>
          <w:bCs/>
          <w:sz w:val="26"/>
          <w:szCs w:val="26"/>
          <w:rtl/>
        </w:rPr>
        <w:t>الإنصاف</w:t>
      </w:r>
      <w:r w:rsidRPr="00063C29">
        <w:rPr>
          <w:rFonts w:ascii="Calibri" w:hAnsi="Calibri" w:cs="Calibri"/>
          <w:b/>
          <w:bCs/>
          <w:sz w:val="26"/>
          <w:szCs w:val="26"/>
        </w:rPr>
        <w:t>:</w:t>
      </w:r>
    </w:p>
    <w:p w:rsidR="00805482" w:rsidRPr="00805482" w:rsidRDefault="00805482" w:rsidP="00805482">
      <w:pPr>
        <w:bidi/>
        <w:rPr>
          <w:rFonts w:ascii="Calibri" w:hAnsi="Calibri" w:cs="Calibri"/>
          <w:sz w:val="26"/>
          <w:szCs w:val="26"/>
        </w:rPr>
      </w:pPr>
      <w:r w:rsidRPr="00805482">
        <w:rPr>
          <w:rFonts w:ascii="Calibri" w:hAnsi="Calibri" w:cs="Calibri"/>
          <w:sz w:val="26"/>
          <w:szCs w:val="26"/>
          <w:rtl/>
        </w:rPr>
        <w:t>تحرص المؤسسة على ضمان حصول جميع الموظفين، دون استثناء، على الموارد الضرورية لتحقيق تطورهم المهني والشخصي. ويشمل ذلك برامج تكوين فردية، وآليات التوجيه والتأطير الشخصي لتطوير المسارات المهنية. وحاليًا، تشغل النساء 56% من المناصب الإدارية داخل المؤسسة. كما تولي لوريال المغرب أهمية قصوى لضمان بيئة مهنية قائمة على الأداء والمردودية، مع متابعة صارمة لمبدأ الإنصاف في الأجور. وقد أكدت التحليلات المنجزة سنة 2025 وجود تكافؤ مثالي في الأجور بين النساء والرجال.</w:t>
      </w:r>
    </w:p>
    <w:p w:rsidR="00805482" w:rsidRPr="00063C29" w:rsidRDefault="00805482" w:rsidP="00063C29">
      <w:pPr>
        <w:pStyle w:val="Paragraphedeliste"/>
        <w:numPr>
          <w:ilvl w:val="0"/>
          <w:numId w:val="2"/>
        </w:numPr>
        <w:bidi/>
        <w:rPr>
          <w:rFonts w:ascii="Calibri" w:hAnsi="Calibri" w:cs="Calibri"/>
          <w:sz w:val="26"/>
          <w:szCs w:val="26"/>
        </w:rPr>
      </w:pPr>
      <w:r w:rsidRPr="00063C29">
        <w:rPr>
          <w:rFonts w:ascii="Calibri" w:hAnsi="Calibri" w:cs="Calibri"/>
          <w:b/>
          <w:bCs/>
          <w:sz w:val="26"/>
          <w:szCs w:val="26"/>
          <w:rtl/>
        </w:rPr>
        <w:t>الإدماج</w:t>
      </w:r>
      <w:r w:rsidRPr="00063C29">
        <w:rPr>
          <w:rFonts w:ascii="Calibri" w:hAnsi="Calibri" w:cs="Calibri"/>
          <w:b/>
          <w:bCs/>
          <w:sz w:val="26"/>
          <w:szCs w:val="26"/>
        </w:rPr>
        <w:t>:</w:t>
      </w:r>
    </w:p>
    <w:p w:rsidR="00805482" w:rsidRPr="00805482" w:rsidRDefault="00805482" w:rsidP="00805482">
      <w:pPr>
        <w:bidi/>
        <w:rPr>
          <w:rFonts w:ascii="Calibri" w:hAnsi="Calibri" w:cs="Calibri"/>
          <w:sz w:val="26"/>
          <w:szCs w:val="26"/>
        </w:rPr>
      </w:pPr>
      <w:r w:rsidRPr="00805482">
        <w:rPr>
          <w:rFonts w:ascii="Calibri" w:hAnsi="Calibri" w:cs="Calibri"/>
          <w:sz w:val="26"/>
          <w:szCs w:val="26"/>
          <w:rtl/>
        </w:rPr>
        <w:t>في البيئة الداخلية للمؤسسة، يتم تشجيع تبادل الخبرات وتنمية المهارات المشتركة، من خلال تنظيم ورشات عمل، وتكوينات بين الأجيال، وبرامج التوجيه المعاكس. ويترجم هذا التوجه عبر إدماج 5% من الأشخاص في وضعية إعاقة ضمن فرق العمل. أما خارجيًا، فتسعى لوريال المغرب إلى توسيع أثرها الاجتماعي، من خلال إرساء شراكات فعالة مع مختلف الفاعلين في منظومتها. وفي هذا الإطار، وبالشراكة مع جمعية "</w:t>
      </w:r>
      <w:proofErr w:type="spellStart"/>
      <w:r w:rsidRPr="00805482">
        <w:rPr>
          <w:rFonts w:ascii="Calibri" w:hAnsi="Calibri" w:cs="Calibri"/>
          <w:sz w:val="26"/>
          <w:szCs w:val="26"/>
          <w:rtl/>
        </w:rPr>
        <w:t>أنايس</w:t>
      </w:r>
      <w:proofErr w:type="spellEnd"/>
      <w:r w:rsidRPr="00805482">
        <w:rPr>
          <w:rFonts w:ascii="Calibri" w:hAnsi="Calibri" w:cs="Calibri"/>
          <w:sz w:val="26"/>
          <w:szCs w:val="26"/>
          <w:rtl/>
        </w:rPr>
        <w:t xml:space="preserve">" وشركة </w:t>
      </w:r>
      <w:r w:rsidRPr="00805482">
        <w:rPr>
          <w:rFonts w:ascii="Calibri" w:hAnsi="Calibri" w:cs="Calibri"/>
          <w:sz w:val="26"/>
          <w:szCs w:val="26"/>
        </w:rPr>
        <w:t>AGL</w:t>
      </w:r>
      <w:r w:rsidRPr="00805482">
        <w:rPr>
          <w:rFonts w:ascii="Calibri" w:hAnsi="Calibri" w:cs="Calibri"/>
          <w:sz w:val="26"/>
          <w:szCs w:val="26"/>
          <w:rtl/>
        </w:rPr>
        <w:t xml:space="preserve"> </w:t>
      </w:r>
      <w:proofErr w:type="spellStart"/>
      <w:r w:rsidRPr="00805482">
        <w:rPr>
          <w:rFonts w:ascii="Calibri" w:hAnsi="Calibri" w:cs="Calibri"/>
          <w:sz w:val="26"/>
          <w:szCs w:val="26"/>
          <w:rtl/>
        </w:rPr>
        <w:t>اللوجستيكية</w:t>
      </w:r>
      <w:proofErr w:type="spellEnd"/>
      <w:r w:rsidRPr="00805482">
        <w:rPr>
          <w:rFonts w:ascii="Calibri" w:hAnsi="Calibri" w:cs="Calibri"/>
          <w:sz w:val="26"/>
          <w:szCs w:val="26"/>
          <w:rtl/>
        </w:rPr>
        <w:t xml:space="preserve">، تم إدماج عدد من الأشخاص في وضعية إعاقة ذهنية ضمن أنشطة التعبئة والتغليف المشترك. ويشمل هذا التعاون أيضًا إنشاء ورشة لإعادة تدوير النفايات مخصصة لفائدة الشباب الذين تتراوح أعمارهم بين 14 و20 سنة. وفي نفس المنحى، تلتزم لوريال المغرب بدعم الإدماج الرقمي للفتيات ما بين 8 و18 سنة، من خلال شراكتها مع جمعية </w:t>
      </w:r>
      <w:proofErr w:type="spellStart"/>
      <w:r w:rsidRPr="00805482">
        <w:rPr>
          <w:rFonts w:ascii="Calibri" w:hAnsi="Calibri" w:cs="Calibri"/>
          <w:sz w:val="26"/>
          <w:szCs w:val="26"/>
        </w:rPr>
        <w:t>eSTEM</w:t>
      </w:r>
      <w:proofErr w:type="spellEnd"/>
      <w:r w:rsidRPr="00805482">
        <w:rPr>
          <w:rFonts w:ascii="Calibri" w:hAnsi="Calibri" w:cs="Calibri"/>
          <w:sz w:val="26"/>
          <w:szCs w:val="26"/>
          <w:rtl/>
        </w:rPr>
        <w:t>.</w:t>
      </w:r>
    </w:p>
    <w:p w:rsidR="00805482" w:rsidRDefault="00805482" w:rsidP="00805482">
      <w:pPr>
        <w:bidi/>
        <w:rPr>
          <w:rFonts w:ascii="Calibri" w:hAnsi="Calibri" w:cs="Calibri"/>
          <w:sz w:val="26"/>
          <w:szCs w:val="26"/>
        </w:rPr>
      </w:pPr>
      <w:r w:rsidRPr="00805482">
        <w:rPr>
          <w:rFonts w:ascii="Calibri" w:hAnsi="Calibri" w:cs="Calibri"/>
          <w:b/>
          <w:bCs/>
          <w:sz w:val="26"/>
          <w:szCs w:val="26"/>
          <w:rtl/>
        </w:rPr>
        <w:t>آفاق مستقبلية واعدة</w:t>
      </w:r>
    </w:p>
    <w:p w:rsidR="00805482" w:rsidRPr="00805482" w:rsidRDefault="003C669A" w:rsidP="003C669A">
      <w:pPr>
        <w:bidi/>
        <w:rPr>
          <w:rFonts w:ascii="Calibri" w:hAnsi="Calibri" w:cs="Calibri"/>
          <w:sz w:val="26"/>
          <w:szCs w:val="26"/>
        </w:rPr>
      </w:pPr>
      <w:r w:rsidRPr="003C669A">
        <w:rPr>
          <w:rFonts w:ascii="Calibri" w:hAnsi="Calibri" w:cs="Calibri"/>
          <w:sz w:val="26"/>
          <w:szCs w:val="26"/>
          <w:rtl/>
        </w:rPr>
        <w:t>يظل التزامنا راسخًا نحو بناء بيئة عمل أكثر إنصافًا وشمولًا. وفي هذا الإطار، ستنصب جهودنا المستقبلية على تعزيز مبادئ القيادة الشاملة، واستكشاف حلول مبتكرة لدعم التنوع، مع الاستمرار في تحسين ممارسات الموارد البشرية، وضمان انخراط كافة مكونات المنظومة في دينامية جماعية تعزز القيم الإنسانية والمجتمعية.</w:t>
      </w:r>
    </w:p>
    <w:p w:rsidR="00805482" w:rsidRPr="00805482" w:rsidRDefault="00805482" w:rsidP="00805482">
      <w:pPr>
        <w:bidi/>
        <w:rPr>
          <w:rFonts w:ascii="Calibri" w:hAnsi="Calibri" w:cs="Calibri"/>
          <w:sz w:val="26"/>
          <w:szCs w:val="26"/>
        </w:rPr>
      </w:pPr>
      <w:r w:rsidRPr="00805482">
        <w:rPr>
          <w:rFonts w:ascii="Calibri" w:hAnsi="Calibri" w:cs="Calibri"/>
          <w:b/>
          <w:bCs/>
          <w:sz w:val="26"/>
          <w:szCs w:val="26"/>
          <w:rtl/>
        </w:rPr>
        <w:t>تصريحات ومواقف</w:t>
      </w:r>
    </w:p>
    <w:p w:rsidR="00063C29" w:rsidRDefault="00063C29" w:rsidP="00063C29">
      <w:pPr>
        <w:bidi/>
        <w:rPr>
          <w:rFonts w:ascii="Calibri" w:hAnsi="Calibri" w:cs="Calibri"/>
          <w:sz w:val="26"/>
          <w:szCs w:val="26"/>
        </w:rPr>
      </w:pPr>
      <w:r w:rsidRPr="00063C29">
        <w:rPr>
          <w:rFonts w:ascii="Calibri" w:hAnsi="Calibri" w:cs="Calibri"/>
          <w:sz w:val="26"/>
          <w:szCs w:val="26"/>
          <w:rtl/>
        </w:rPr>
        <w:t xml:space="preserve">تصريح من خبيرة التدقيق المعتمدة لدى </w:t>
      </w:r>
      <w:r w:rsidRPr="00063C29">
        <w:rPr>
          <w:rFonts w:ascii="Calibri" w:hAnsi="Calibri" w:cs="Calibri"/>
          <w:sz w:val="26"/>
          <w:szCs w:val="26"/>
        </w:rPr>
        <w:t>GEEIS</w:t>
      </w:r>
      <w:r w:rsidRPr="00063C29">
        <w:rPr>
          <w:rFonts w:ascii="Calibri" w:hAnsi="Calibri" w:cs="Calibri"/>
          <w:sz w:val="26"/>
          <w:szCs w:val="26"/>
          <w:rtl/>
        </w:rPr>
        <w:t xml:space="preserve"> "</w:t>
      </w:r>
      <w:r w:rsidRPr="00063C29">
        <w:rPr>
          <w:rFonts w:ascii="Calibri" w:hAnsi="Calibri" w:cs="Calibri"/>
          <w:i/>
          <w:iCs/>
          <w:sz w:val="26"/>
          <w:szCs w:val="26"/>
          <w:rtl/>
        </w:rPr>
        <w:t xml:space="preserve">لقد أظهرت لوريال المغرب التزامًا واضحًا ومنهجيًا في مجال المساواة بين الجنسين، من خلال سياسات دقيقة، وانخراط فعّال من الإدارة، وتنزيل عملي داخل محاور الموارد البشرية، والتنوع، والإنصاف، والإدماج. وتُجسد هذه المقاربة التزامًا متناغمًا مع المبادئ الجوهرية لشهادة </w:t>
      </w:r>
      <w:r w:rsidRPr="00063C29">
        <w:rPr>
          <w:rFonts w:ascii="Calibri" w:hAnsi="Calibri" w:cs="Calibri"/>
          <w:i/>
          <w:iCs/>
          <w:sz w:val="26"/>
          <w:szCs w:val="26"/>
        </w:rPr>
        <w:t>GEEIS</w:t>
      </w:r>
      <w:r w:rsidRPr="00063C29">
        <w:rPr>
          <w:rFonts w:ascii="Calibri" w:hAnsi="Calibri" w:cs="Calibri"/>
          <w:sz w:val="26"/>
          <w:szCs w:val="26"/>
          <w:rtl/>
        </w:rPr>
        <w:t xml:space="preserve">." </w:t>
      </w:r>
    </w:p>
    <w:p w:rsidR="00805482" w:rsidRPr="003C669A" w:rsidRDefault="00063C29" w:rsidP="003C669A">
      <w:pPr>
        <w:bidi/>
        <w:rPr>
          <w:rFonts w:ascii="Calibri" w:hAnsi="Calibri" w:cs="Calibri"/>
          <w:sz w:val="26"/>
          <w:szCs w:val="26"/>
        </w:rPr>
      </w:pPr>
      <w:r w:rsidRPr="003C669A">
        <w:rPr>
          <w:rFonts w:ascii="Calibri" w:hAnsi="Calibri" w:cs="Calibri"/>
          <w:sz w:val="26"/>
          <w:szCs w:val="26"/>
          <w:rtl/>
        </w:rPr>
        <w:t>ليلى بنجلون، المديرة العامة لشركة لوريال المغرب، صرحت: "</w:t>
      </w:r>
      <w:r w:rsidRPr="003C669A">
        <w:rPr>
          <w:rFonts w:ascii="Calibri" w:hAnsi="Calibri" w:cs="Calibri"/>
          <w:i/>
          <w:iCs/>
          <w:sz w:val="26"/>
          <w:szCs w:val="26"/>
          <w:rtl/>
        </w:rPr>
        <w:t xml:space="preserve">يُعد حصولنا على شهادة </w:t>
      </w:r>
      <w:r w:rsidRPr="003C669A">
        <w:rPr>
          <w:rFonts w:ascii="Calibri" w:hAnsi="Calibri" w:cs="Calibri"/>
          <w:i/>
          <w:iCs/>
          <w:sz w:val="26"/>
          <w:szCs w:val="26"/>
        </w:rPr>
        <w:t>GEEIS</w:t>
      </w:r>
      <w:r w:rsidRPr="003C669A">
        <w:rPr>
          <w:rFonts w:ascii="Calibri" w:hAnsi="Calibri" w:cs="Calibri"/>
          <w:i/>
          <w:iCs/>
          <w:sz w:val="26"/>
          <w:szCs w:val="26"/>
          <w:rtl/>
        </w:rPr>
        <w:t xml:space="preserve"> تأكيدًا على قناعتنا العميقة بأن الفرق المتنوعة وبيئة العمل العادلة تُعد ركيزة أساسية للابتكار وتحقيق النجاح. ونحن فخورون بما تحقق من إنجازات، وملتزمون بمواصلة العمل من أجل مستقبل يُمكن لكل موهبة فيه أن تزدهر وتُسهم في إرساء ثقافة مؤسساتية أكثر احترامًا وشمولًا</w:t>
      </w:r>
      <w:r w:rsidRPr="003C669A">
        <w:rPr>
          <w:rFonts w:ascii="Calibri" w:hAnsi="Calibri" w:cs="Calibri"/>
          <w:sz w:val="26"/>
          <w:szCs w:val="26"/>
          <w:rtl/>
        </w:rPr>
        <w:t>."</w:t>
      </w:r>
    </w:p>
    <w:p w:rsidR="00805482" w:rsidRDefault="00805482" w:rsidP="00805482">
      <w:pPr>
        <w:bidi/>
        <w:rPr>
          <w:rFonts w:ascii="Calibri" w:hAnsi="Calibri" w:cs="Calibri"/>
          <w:sz w:val="26"/>
          <w:szCs w:val="26"/>
        </w:rPr>
      </w:pPr>
      <w:r w:rsidRPr="00805482">
        <w:rPr>
          <w:rFonts w:ascii="Calibri" w:hAnsi="Calibri" w:cs="Calibri"/>
          <w:b/>
          <w:bCs/>
          <w:sz w:val="26"/>
          <w:szCs w:val="26"/>
          <w:rtl/>
        </w:rPr>
        <w:t>نبذة عن لوريال المغرب</w:t>
      </w:r>
    </w:p>
    <w:p w:rsidR="00805482" w:rsidRPr="00805482" w:rsidRDefault="00063C29" w:rsidP="00805482">
      <w:pPr>
        <w:bidi/>
        <w:rPr>
          <w:rFonts w:ascii="Calibri" w:hAnsi="Calibri" w:cs="Calibri"/>
          <w:b/>
          <w:bCs/>
          <w:sz w:val="26"/>
          <w:szCs w:val="26"/>
        </w:rPr>
      </w:pPr>
      <w:r w:rsidRPr="00063C29">
        <w:rPr>
          <w:rFonts w:ascii="Calibri" w:hAnsi="Calibri" w:cs="Calibri"/>
          <w:sz w:val="26"/>
          <w:szCs w:val="26"/>
          <w:rtl/>
        </w:rPr>
        <w:t xml:space="preserve">تأسست شركة لوريال المغرب سنة 1943، وهي متخصصة في مجال مستحضرات التجميل والعناية بالجمال، وتسوق ما مجموعه 19 علامة تجارية عالمية رائدة من خلال فرعها بالمغرب. وتهدف الشركة إلى تلبية تطلعات النساء والرجال المغاربة في مجال الجمال، بكل تنوعها وغناها. ويستند نجاح لوريال المغرب بالدرجة الأولى على </w:t>
      </w:r>
      <w:r w:rsidRPr="00063C29">
        <w:rPr>
          <w:rFonts w:ascii="Calibri" w:hAnsi="Calibri" w:cs="Calibri"/>
          <w:sz w:val="26"/>
          <w:szCs w:val="26"/>
          <w:rtl/>
        </w:rPr>
        <w:lastRenderedPageBreak/>
        <w:t>التزام وحماس فرق عملها، التي تنقل بشغف وخبرة رؤيتها للجمال إلى أكبر شريحة من المستهلكين. وتُدير الشركة أنشطتها عبر أربع وحدات رئيسية هي: وحدة المنتجات الاستهلاكية، وحدة الجمال الطبي، وحدة المنتجات المهنية، ووحدة لوريال للمنتجات الفاخرة. وتغطي عمليات التوزيع أربع قنوات رئيسية: المتاجر الكبرى، الصيدليات وشبه الصيدليات، صالونات الحلاقة والتجميل، ومحلات العطور ومنتجات التجميل المتخصصة.</w:t>
      </w:r>
    </w:p>
    <w:p w:rsidR="007F6825" w:rsidRPr="00805482" w:rsidRDefault="007F6825" w:rsidP="00805482">
      <w:pPr>
        <w:bidi/>
        <w:rPr>
          <w:rFonts w:ascii="Calibri" w:hAnsi="Calibri" w:cs="Calibri"/>
          <w:sz w:val="26"/>
          <w:szCs w:val="26"/>
        </w:rPr>
      </w:pPr>
    </w:p>
    <w:sectPr w:rsidR="007F6825" w:rsidRPr="00805482" w:rsidSect="00124949">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83F" w:rsidRDefault="0013083F" w:rsidP="00805482">
      <w:pPr>
        <w:spacing w:after="0"/>
      </w:pPr>
      <w:r>
        <w:separator/>
      </w:r>
    </w:p>
  </w:endnote>
  <w:endnote w:type="continuationSeparator" w:id="0">
    <w:p w:rsidR="0013083F" w:rsidRDefault="0013083F" w:rsidP="008054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83F" w:rsidRDefault="0013083F" w:rsidP="00805482">
      <w:pPr>
        <w:spacing w:after="0"/>
      </w:pPr>
      <w:r>
        <w:separator/>
      </w:r>
    </w:p>
  </w:footnote>
  <w:footnote w:type="continuationSeparator" w:id="0">
    <w:p w:rsidR="0013083F" w:rsidRDefault="0013083F" w:rsidP="008054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482" w:rsidRDefault="00805482">
    <w:pPr>
      <w:pStyle w:val="En-tte"/>
    </w:pPr>
    <w:r>
      <w:rPr>
        <w:noProof/>
      </w:rPr>
      <w:drawing>
        <wp:inline distT="0" distB="0" distL="0" distR="0">
          <wp:extent cx="1324305" cy="522515"/>
          <wp:effectExtent l="0" t="0" r="0" b="0"/>
          <wp:docPr id="14178266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26659" name="Image 1417826659"/>
                  <pic:cNvPicPr/>
                </pic:nvPicPr>
                <pic:blipFill>
                  <a:blip r:embed="rId1">
                    <a:extLst>
                      <a:ext uri="{28A0092B-C50C-407E-A947-70E740481C1C}">
                        <a14:useLocalDpi xmlns:a14="http://schemas.microsoft.com/office/drawing/2010/main" val="0"/>
                      </a:ext>
                    </a:extLst>
                  </a:blip>
                  <a:stretch>
                    <a:fillRect/>
                  </a:stretch>
                </pic:blipFill>
                <pic:spPr>
                  <a:xfrm>
                    <a:off x="0" y="0"/>
                    <a:ext cx="1339436" cy="528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E63"/>
    <w:multiLevelType w:val="hybridMultilevel"/>
    <w:tmpl w:val="E03CE18E"/>
    <w:lvl w:ilvl="0" w:tplc="6D64EC96">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260E1B"/>
    <w:multiLevelType w:val="hybridMultilevel"/>
    <w:tmpl w:val="89CCC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EC5FC3"/>
    <w:multiLevelType w:val="hybridMultilevel"/>
    <w:tmpl w:val="FDB49AAA"/>
    <w:lvl w:ilvl="0" w:tplc="95F0A9D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E801F7"/>
    <w:multiLevelType w:val="hybridMultilevel"/>
    <w:tmpl w:val="0EA4F138"/>
    <w:lvl w:ilvl="0" w:tplc="C902D708">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82"/>
    <w:rsid w:val="00063C29"/>
    <w:rsid w:val="00124949"/>
    <w:rsid w:val="0013083F"/>
    <w:rsid w:val="00215802"/>
    <w:rsid w:val="00372CB0"/>
    <w:rsid w:val="003C669A"/>
    <w:rsid w:val="004A74E5"/>
    <w:rsid w:val="004F31B4"/>
    <w:rsid w:val="00503D64"/>
    <w:rsid w:val="007F6825"/>
    <w:rsid w:val="00805482"/>
    <w:rsid w:val="00A47508"/>
    <w:rsid w:val="00A66D8E"/>
    <w:rsid w:val="00EA2408"/>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558D1962"/>
  <w15:chartTrackingRefBased/>
  <w15:docId w15:val="{5D3408E5-3D66-2E40-B55F-F3BE0ED0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Corps CS)"/>
        <w:kern w:val="2"/>
        <w:sz w:val="24"/>
        <w:szCs w:val="24"/>
        <w:lang w:val="fr-MA" w:eastAsia="en-US" w:bidi="ar-SA"/>
        <w14:ligatures w14:val="standardContextual"/>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5482"/>
    <w:pPr>
      <w:tabs>
        <w:tab w:val="center" w:pos="4536"/>
        <w:tab w:val="right" w:pos="9072"/>
      </w:tabs>
      <w:spacing w:after="0"/>
    </w:pPr>
  </w:style>
  <w:style w:type="character" w:customStyle="1" w:styleId="En-tteCar">
    <w:name w:val="En-tête Car"/>
    <w:basedOn w:val="Policepardfaut"/>
    <w:link w:val="En-tte"/>
    <w:uiPriority w:val="99"/>
    <w:rsid w:val="00805482"/>
  </w:style>
  <w:style w:type="paragraph" w:styleId="Pieddepage">
    <w:name w:val="footer"/>
    <w:basedOn w:val="Normal"/>
    <w:link w:val="PieddepageCar"/>
    <w:uiPriority w:val="99"/>
    <w:unhideWhenUsed/>
    <w:rsid w:val="00805482"/>
    <w:pPr>
      <w:tabs>
        <w:tab w:val="center" w:pos="4536"/>
        <w:tab w:val="right" w:pos="9072"/>
      </w:tabs>
      <w:spacing w:after="0"/>
    </w:pPr>
  </w:style>
  <w:style w:type="character" w:customStyle="1" w:styleId="PieddepageCar">
    <w:name w:val="Pied de page Car"/>
    <w:basedOn w:val="Policepardfaut"/>
    <w:link w:val="Pieddepage"/>
    <w:uiPriority w:val="99"/>
    <w:rsid w:val="00805482"/>
  </w:style>
  <w:style w:type="paragraph" w:styleId="Paragraphedeliste">
    <w:name w:val="List Paragraph"/>
    <w:basedOn w:val="Normal"/>
    <w:uiPriority w:val="34"/>
    <w:qFormat/>
    <w:rsid w:val="00063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210596">
      <w:bodyDiv w:val="1"/>
      <w:marLeft w:val="0"/>
      <w:marRight w:val="0"/>
      <w:marTop w:val="0"/>
      <w:marBottom w:val="0"/>
      <w:divBdr>
        <w:top w:val="none" w:sz="0" w:space="0" w:color="auto"/>
        <w:left w:val="none" w:sz="0" w:space="0" w:color="auto"/>
        <w:bottom w:val="none" w:sz="0" w:space="0" w:color="auto"/>
        <w:right w:val="none" w:sz="0" w:space="0" w:color="auto"/>
      </w:divBdr>
    </w:div>
    <w:div w:id="17750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875</Words>
  <Characters>4817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2025-09-22T09:17:00Z</dcterms:created>
  <dcterms:modified xsi:type="dcterms:W3CDTF">2025-10-08T09:24:00Z</dcterms:modified>
</cp:coreProperties>
</file>